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433BEA67" w:rsidR="00D22D4E" w:rsidRPr="003F3FF8" w:rsidRDefault="00D22D4E" w:rsidP="00DC2FE8">
      <w:pPr>
        <w:tabs>
          <w:tab w:val="right" w:pos="9072"/>
        </w:tabs>
        <w:spacing w:after="0"/>
        <w:ind w:right="480"/>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2D550D">
        <w:rPr>
          <w:rFonts w:ascii="Arial" w:hAnsi="Arial" w:cs="Arial"/>
          <w:b/>
          <w:sz w:val="24"/>
          <w:lang w:eastAsia="zh-CN"/>
        </w:rPr>
        <w:t>5</w:t>
      </w:r>
      <w:r w:rsidR="00DC2FE8">
        <w:rPr>
          <w:rFonts w:ascii="Arial" w:hAnsi="Arial" w:cs="Arial"/>
          <w:b/>
          <w:sz w:val="24"/>
          <w:lang w:eastAsia="zh-CN"/>
        </w:rPr>
        <w:t xml:space="preserve">                      </w:t>
      </w:r>
      <w:r w:rsidR="002D550D" w:rsidRPr="002D550D">
        <w:rPr>
          <w:rFonts w:ascii="Arial" w:hAnsi="Arial"/>
          <w:b/>
          <w:sz w:val="24"/>
          <w:lang w:eastAsia="zh-CN"/>
        </w:rPr>
        <w:t>R4-250538</w:t>
      </w:r>
      <w:r w:rsidR="00972AE9">
        <w:rPr>
          <w:rFonts w:ascii="Arial" w:hAnsi="Arial"/>
          <w:b/>
          <w:sz w:val="24"/>
          <w:lang w:eastAsia="zh-CN"/>
        </w:rPr>
        <w:t>7</w:t>
      </w:r>
      <w:r w:rsidR="00F7557A">
        <w:rPr>
          <w:rFonts w:ascii="Arial" w:hAnsi="Arial" w:cs="Arial"/>
          <w:b/>
          <w:sz w:val="24"/>
          <w:lang w:eastAsia="zh-CN"/>
        </w:rPr>
        <w:t xml:space="preserve">                                                         </w:t>
      </w:r>
    </w:p>
    <w:p w14:paraId="6B77B471" w14:textId="66F77766" w:rsidR="00D22D4E" w:rsidRPr="00D22D4E" w:rsidRDefault="002D550D" w:rsidP="00CB01BF">
      <w:pPr>
        <w:tabs>
          <w:tab w:val="left" w:pos="3106"/>
          <w:tab w:val="left" w:pos="3890"/>
        </w:tabs>
        <w:spacing w:after="0"/>
        <w:rPr>
          <w:rFonts w:ascii="Arial" w:eastAsia="宋体" w:hAnsi="Arial"/>
          <w:b/>
          <w:sz w:val="24"/>
          <w:lang w:eastAsia="zh-CN"/>
        </w:rPr>
      </w:pPr>
      <w:r w:rsidRPr="00121E47">
        <w:rPr>
          <w:rFonts w:ascii="Arial" w:eastAsia="宋体" w:hAnsi="Arial" w:cs="Arial"/>
          <w:b/>
          <w:sz w:val="24"/>
          <w:lang w:eastAsia="zh-CN"/>
        </w:rPr>
        <w:t>Malta, May 19 - 23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601AECDD" w:rsidR="003A3CC9" w:rsidRPr="00A1425E" w:rsidRDefault="003A3CC9" w:rsidP="00CB01BF">
      <w:pPr>
        <w:pStyle w:val="a5"/>
        <w:tabs>
          <w:tab w:val="clear" w:pos="4536"/>
          <w:tab w:val="left" w:pos="1800"/>
        </w:tabs>
        <w:spacing w:after="60"/>
        <w:ind w:left="1807" w:hangingChars="750" w:hanging="1807"/>
        <w:rPr>
          <w:rFonts w:eastAsia="宋体"/>
          <w:sz w:val="24"/>
          <w:lang w:val="en-US" w:eastAsia="zh-CN"/>
        </w:rPr>
      </w:pPr>
      <w:r w:rsidRPr="00107E1B">
        <w:rPr>
          <w:sz w:val="24"/>
        </w:rPr>
        <w:t>Title:</w:t>
      </w:r>
      <w:r w:rsidRPr="00107E1B">
        <w:rPr>
          <w:sz w:val="24"/>
        </w:rPr>
        <w:tab/>
      </w:r>
      <w:r w:rsidR="00972AE9" w:rsidRPr="00972AE9">
        <w:rPr>
          <w:rFonts w:eastAsia="宋体"/>
          <w:sz w:val="24"/>
          <w:lang w:eastAsia="zh-CN"/>
        </w:rPr>
        <w:t>Discussion on demodulation aspects for NR FR1 7 MHz Channel Bandwidth</w:t>
      </w:r>
    </w:p>
    <w:p w14:paraId="5CB8CF31" w14:textId="62810B97"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w:t>
      </w:r>
      <w:r w:rsidR="00972AE9">
        <w:rPr>
          <w:rFonts w:eastAsia="宋体"/>
          <w:sz w:val="24"/>
          <w:lang w:eastAsia="zh-CN"/>
        </w:rPr>
        <w:t>8.6</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spacing w:beforeLines="100" w:afterLines="50" w:after="120" w:line="300" w:lineRule="auto"/>
        <w:ind w:left="439" w:hanging="439"/>
        <w:textAlignment w:val="baseline"/>
      </w:pPr>
      <w:r w:rsidRPr="00217BBC">
        <w:t>Introduction</w:t>
      </w:r>
    </w:p>
    <w:p w14:paraId="2DC10050" w14:textId="4EC47D99" w:rsidR="00A1425E" w:rsidRPr="00D72EFE" w:rsidRDefault="008C2413" w:rsidP="009D197E">
      <w:pPr>
        <w:pStyle w:val="a0"/>
        <w:snapToGrid w:val="0"/>
        <w:rPr>
          <w:rFonts w:eastAsia="宋体"/>
          <w:lang w:val="en-GB" w:eastAsia="zh-CN"/>
        </w:rPr>
      </w:pPr>
      <w:r w:rsidRPr="00D72EFE">
        <w:rPr>
          <w:rFonts w:eastAsia="宋体"/>
          <w:lang w:eastAsia="zh-CN"/>
        </w:rPr>
        <w:t>RAN</w:t>
      </w:r>
      <w:r w:rsidR="00A1425E" w:rsidRPr="00D72EFE">
        <w:rPr>
          <w:rFonts w:eastAsia="宋体"/>
          <w:lang w:eastAsia="zh-CN"/>
        </w:rPr>
        <w:t>4</w:t>
      </w:r>
      <w:r w:rsidRPr="00D72EFE">
        <w:rPr>
          <w:rFonts w:eastAsia="宋体"/>
          <w:lang w:eastAsia="zh-CN"/>
        </w:rPr>
        <w:t>#</w:t>
      </w:r>
      <w:r w:rsidR="00D25192" w:rsidRPr="00D72EFE">
        <w:rPr>
          <w:rFonts w:eastAsia="宋体"/>
          <w:lang w:eastAsia="zh-CN"/>
        </w:rPr>
        <w:t>1</w:t>
      </w:r>
      <w:r w:rsidR="00A1425E" w:rsidRPr="00D72EFE">
        <w:rPr>
          <w:rFonts w:eastAsia="宋体"/>
          <w:lang w:eastAsia="zh-CN"/>
        </w:rPr>
        <w:t>1</w:t>
      </w:r>
      <w:r w:rsidR="00972AE9">
        <w:rPr>
          <w:rFonts w:eastAsia="宋体"/>
          <w:lang w:eastAsia="zh-CN"/>
        </w:rPr>
        <w:t>5</w:t>
      </w:r>
      <w:r w:rsidR="00997106" w:rsidRPr="00D72EFE">
        <w:rPr>
          <w:rFonts w:eastAsia="宋体"/>
          <w:lang w:eastAsia="zh-CN"/>
        </w:rPr>
        <w:t xml:space="preserve"> is the first</w:t>
      </w:r>
      <w:r w:rsidRPr="00D72EFE">
        <w:rPr>
          <w:rFonts w:eastAsia="宋体"/>
          <w:lang w:eastAsia="zh-CN"/>
        </w:rPr>
        <w:t xml:space="preserve"> meeting</w:t>
      </w:r>
      <w:r w:rsidR="00997106" w:rsidRPr="00D72EFE">
        <w:rPr>
          <w:rFonts w:eastAsia="宋体"/>
          <w:lang w:eastAsia="zh-CN"/>
        </w:rPr>
        <w:t xml:space="preserve"> for the UE demodulation performance part for WI: NR channel BW less than 5MHz for FR1 Phase 2. </w:t>
      </w:r>
      <w:r w:rsidR="00972AE9">
        <w:rPr>
          <w:rFonts w:eastAsia="宋体"/>
          <w:lang w:eastAsia="zh-CN"/>
        </w:rPr>
        <w:t xml:space="preserve">According to the latest approved WID </w:t>
      </w:r>
      <w:r w:rsidR="00997106" w:rsidRPr="00D72EFE">
        <w:rPr>
          <w:rFonts w:eastAsia="宋体"/>
          <w:lang w:eastAsia="zh-CN"/>
        </w:rPr>
        <w:t>[1]</w:t>
      </w:r>
      <w:r w:rsidR="00972AE9">
        <w:rPr>
          <w:rFonts w:eastAsia="宋体"/>
          <w:lang w:eastAsia="zh-CN"/>
        </w:rPr>
        <w:t>, the Core part of this WI include</w:t>
      </w:r>
      <w:r w:rsidR="00997106" w:rsidRPr="00D72EFE">
        <w:rPr>
          <w:rFonts w:eastAsia="宋体"/>
          <w:lang w:eastAsia="zh-CN"/>
        </w:rPr>
        <w:t xml:space="preserve">: </w:t>
      </w:r>
    </w:p>
    <w:tbl>
      <w:tblPr>
        <w:tblStyle w:val="af"/>
        <w:tblW w:w="0" w:type="auto"/>
        <w:tblLook w:val="04A0" w:firstRow="1" w:lastRow="0" w:firstColumn="1" w:lastColumn="0" w:noHBand="0" w:noVBand="1"/>
      </w:tblPr>
      <w:tblGrid>
        <w:gridCol w:w="9117"/>
      </w:tblGrid>
      <w:tr w:rsidR="00A1425E" w:rsidRPr="00D72EFE" w14:paraId="79CC235D" w14:textId="77777777" w:rsidTr="00A1425E">
        <w:tc>
          <w:tcPr>
            <w:tcW w:w="9117" w:type="dxa"/>
          </w:tcPr>
          <w:p w14:paraId="002E71D2" w14:textId="77777777" w:rsidR="00972AE9" w:rsidRPr="00972AE9" w:rsidRDefault="00972AE9" w:rsidP="00972AE9">
            <w:pPr>
              <w:numPr>
                <w:ilvl w:val="0"/>
                <w:numId w:val="41"/>
              </w:numPr>
              <w:spacing w:after="0" w:line="360" w:lineRule="auto"/>
              <w:rPr>
                <w:rFonts w:eastAsia="Times New Roman"/>
                <w:i/>
                <w:lang w:eastAsia="zh-CN"/>
              </w:rPr>
            </w:pPr>
            <w:r w:rsidRPr="00972AE9">
              <w:rPr>
                <w:rFonts w:eastAsia="Times New Roman"/>
                <w:i/>
                <w:lang w:eastAsia="zh-CN"/>
              </w:rPr>
              <w:t>Specify the generic core requirements to support 7 MHz NR FR1 channel bandwidth [RAN4]</w:t>
            </w:r>
          </w:p>
          <w:p w14:paraId="10D12E0E" w14:textId="77777777" w:rsidR="00972AE9" w:rsidRPr="00972AE9" w:rsidRDefault="00972AE9" w:rsidP="00972AE9">
            <w:pPr>
              <w:numPr>
                <w:ilvl w:val="1"/>
                <w:numId w:val="41"/>
              </w:numPr>
              <w:spacing w:after="0" w:line="360" w:lineRule="auto"/>
              <w:rPr>
                <w:rFonts w:eastAsia="Times New Roman"/>
                <w:i/>
                <w:lang w:eastAsia="zh-CN"/>
              </w:rPr>
            </w:pPr>
            <w:r w:rsidRPr="00972AE9">
              <w:rPr>
                <w:rFonts w:eastAsia="Times New Roman"/>
                <w:i/>
                <w:lang w:eastAsia="zh-CN"/>
              </w:rPr>
              <w:t>Introduce the channel bandwidth 7MHz</w:t>
            </w:r>
          </w:p>
          <w:p w14:paraId="43E07B5F" w14:textId="77777777" w:rsidR="00972AE9" w:rsidRPr="00972AE9" w:rsidRDefault="00972AE9" w:rsidP="00972AE9">
            <w:pPr>
              <w:numPr>
                <w:ilvl w:val="2"/>
                <w:numId w:val="41"/>
              </w:numPr>
              <w:spacing w:after="0" w:line="360" w:lineRule="auto"/>
              <w:rPr>
                <w:rFonts w:eastAsia="Times New Roman"/>
                <w:i/>
                <w:lang w:eastAsia="zh-CN"/>
              </w:rPr>
            </w:pPr>
            <w:r w:rsidRPr="00972AE9">
              <w:rPr>
                <w:rFonts w:eastAsia="Times New Roman"/>
                <w:i/>
                <w:lang w:eastAsia="zh-CN"/>
              </w:rPr>
              <w:t>Only include 15 kHz SCS</w:t>
            </w:r>
          </w:p>
          <w:p w14:paraId="15E9BAC5" w14:textId="77777777" w:rsidR="00972AE9" w:rsidRPr="00972AE9" w:rsidRDefault="00972AE9" w:rsidP="00972AE9">
            <w:pPr>
              <w:numPr>
                <w:ilvl w:val="1"/>
                <w:numId w:val="41"/>
              </w:numPr>
              <w:spacing w:after="0" w:line="360" w:lineRule="auto"/>
              <w:rPr>
                <w:rFonts w:eastAsia="Times New Roman"/>
                <w:i/>
                <w:lang w:eastAsia="zh-CN"/>
              </w:rPr>
            </w:pPr>
            <w:r w:rsidRPr="00972AE9">
              <w:rPr>
                <w:rFonts w:eastAsia="Times New Roman"/>
                <w:i/>
                <w:lang w:eastAsia="zh-CN"/>
              </w:rPr>
              <w:t>Specify the spectrum utilization</w:t>
            </w:r>
          </w:p>
          <w:p w14:paraId="42AED9A7" w14:textId="77777777" w:rsidR="00972AE9" w:rsidRPr="00972AE9" w:rsidRDefault="00972AE9" w:rsidP="00972AE9">
            <w:pPr>
              <w:numPr>
                <w:ilvl w:val="1"/>
                <w:numId w:val="41"/>
              </w:numPr>
              <w:spacing w:after="0" w:line="360" w:lineRule="auto"/>
              <w:rPr>
                <w:rFonts w:eastAsia="Times New Roman"/>
                <w:i/>
                <w:lang w:eastAsia="zh-CN"/>
              </w:rPr>
            </w:pPr>
            <w:r w:rsidRPr="00972AE9">
              <w:rPr>
                <w:rFonts w:eastAsia="Times New Roman"/>
                <w:i/>
                <w:lang w:eastAsia="zh-CN"/>
              </w:rPr>
              <w:t>Specify UE RF requirements for UL and DL</w:t>
            </w:r>
          </w:p>
          <w:p w14:paraId="48E0BD73" w14:textId="77777777" w:rsidR="00972AE9" w:rsidRPr="00972AE9" w:rsidRDefault="00972AE9" w:rsidP="00972AE9">
            <w:pPr>
              <w:numPr>
                <w:ilvl w:val="1"/>
                <w:numId w:val="41"/>
              </w:numPr>
              <w:spacing w:after="0" w:line="360" w:lineRule="auto"/>
              <w:rPr>
                <w:rFonts w:eastAsia="Times New Roman"/>
                <w:i/>
                <w:lang w:eastAsia="zh-CN"/>
              </w:rPr>
            </w:pPr>
            <w:r w:rsidRPr="00972AE9">
              <w:rPr>
                <w:rFonts w:eastAsia="Times New Roman"/>
                <w:i/>
                <w:lang w:eastAsia="zh-CN"/>
              </w:rPr>
              <w:t xml:space="preserve">Specify </w:t>
            </w:r>
            <w:bookmarkStart w:id="0" w:name="OLE_LINK28"/>
            <w:r w:rsidRPr="00972AE9">
              <w:rPr>
                <w:rFonts w:eastAsia="Times New Roman"/>
                <w:i/>
                <w:lang w:eastAsia="zh-CN"/>
              </w:rPr>
              <w:t>BS RF requirements for UL and DL</w:t>
            </w:r>
            <w:bookmarkEnd w:id="0"/>
          </w:p>
          <w:p w14:paraId="70D0C030" w14:textId="77777777" w:rsidR="00972AE9" w:rsidRPr="00972AE9" w:rsidRDefault="00972AE9" w:rsidP="00972AE9">
            <w:pPr>
              <w:numPr>
                <w:ilvl w:val="0"/>
                <w:numId w:val="41"/>
              </w:numPr>
              <w:spacing w:after="0" w:line="360" w:lineRule="auto"/>
              <w:rPr>
                <w:rFonts w:eastAsia="Times New Roman"/>
                <w:i/>
                <w:lang w:eastAsia="zh-CN"/>
              </w:rPr>
            </w:pPr>
            <w:r w:rsidRPr="00972AE9">
              <w:rPr>
                <w:rFonts w:eastAsia="Times New Roman"/>
                <w:i/>
                <w:lang w:eastAsia="zh-CN"/>
              </w:rPr>
              <w:t>Specify the band specific core requirements to introduce 7 MHz for NR band n5, n26</w:t>
            </w:r>
            <w:r w:rsidRPr="00972AE9">
              <w:rPr>
                <w:rFonts w:eastAsia="Times New Roman"/>
                <w:i/>
                <w:lang w:eastAsia="ko-KR"/>
              </w:rPr>
              <w:t>. [RAN4]</w:t>
            </w:r>
          </w:p>
          <w:p w14:paraId="1369E25C" w14:textId="77777777" w:rsidR="00972AE9" w:rsidRPr="00972AE9" w:rsidRDefault="00972AE9" w:rsidP="00972AE9">
            <w:pPr>
              <w:numPr>
                <w:ilvl w:val="1"/>
                <w:numId w:val="41"/>
              </w:numPr>
              <w:spacing w:after="0"/>
              <w:rPr>
                <w:rFonts w:eastAsia="Times New Roman"/>
                <w:bCs/>
                <w:i/>
              </w:rPr>
            </w:pPr>
            <w:bookmarkStart w:id="1" w:name="OLE_LINK29"/>
            <w:r w:rsidRPr="00972AE9">
              <w:rPr>
                <w:rFonts w:eastAsia="Times New Roman"/>
                <w:bCs/>
                <w:i/>
              </w:rPr>
              <w:t>BS and UE Channel bandwidth per operating band</w:t>
            </w:r>
          </w:p>
          <w:p w14:paraId="601D8CB5" w14:textId="77777777" w:rsidR="00972AE9" w:rsidRPr="00972AE9" w:rsidRDefault="00972AE9" w:rsidP="00972AE9">
            <w:pPr>
              <w:numPr>
                <w:ilvl w:val="1"/>
                <w:numId w:val="41"/>
              </w:numPr>
              <w:spacing w:after="0"/>
              <w:rPr>
                <w:rFonts w:eastAsia="Times New Roman"/>
                <w:bCs/>
                <w:i/>
              </w:rPr>
            </w:pPr>
            <w:r w:rsidRPr="00972AE9">
              <w:rPr>
                <w:rFonts w:eastAsia="Times New Roman"/>
                <w:bCs/>
                <w:i/>
              </w:rPr>
              <w:t>UE reference sensitivity</w:t>
            </w:r>
          </w:p>
          <w:p w14:paraId="68ABD8D0" w14:textId="77777777" w:rsidR="00972AE9" w:rsidRPr="00972AE9" w:rsidRDefault="00972AE9" w:rsidP="00972AE9">
            <w:pPr>
              <w:numPr>
                <w:ilvl w:val="1"/>
                <w:numId w:val="41"/>
              </w:numPr>
              <w:spacing w:after="0"/>
              <w:rPr>
                <w:rFonts w:eastAsia="Times New Roman"/>
                <w:bCs/>
                <w:i/>
              </w:rPr>
            </w:pPr>
            <w:r w:rsidRPr="00972AE9">
              <w:rPr>
                <w:rFonts w:eastAsia="Times New Roman"/>
                <w:bCs/>
                <w:i/>
              </w:rPr>
              <w:t>When needed:</w:t>
            </w:r>
          </w:p>
          <w:p w14:paraId="23A99455" w14:textId="77777777" w:rsidR="00972AE9" w:rsidRPr="00972AE9" w:rsidRDefault="00972AE9" w:rsidP="00972AE9">
            <w:pPr>
              <w:numPr>
                <w:ilvl w:val="2"/>
                <w:numId w:val="42"/>
              </w:numPr>
              <w:spacing w:after="0"/>
              <w:rPr>
                <w:rFonts w:eastAsia="Times New Roman"/>
                <w:bCs/>
                <w:i/>
              </w:rPr>
            </w:pPr>
            <w:r w:rsidRPr="00972AE9">
              <w:rPr>
                <w:rFonts w:eastAsia="Times New Roman"/>
                <w:bCs/>
                <w:i/>
              </w:rPr>
              <w:t>MPR (</w:t>
            </w:r>
            <w:bookmarkStart w:id="2" w:name="OLE_LINK55"/>
            <w:r w:rsidRPr="00972AE9">
              <w:rPr>
                <w:rFonts w:eastAsia="Times New Roman"/>
                <w:bCs/>
                <w:i/>
              </w:rPr>
              <w:t>relative bandwidth</w:t>
            </w:r>
            <w:bookmarkEnd w:id="2"/>
            <w:r w:rsidRPr="00972AE9">
              <w:rPr>
                <w:rFonts w:eastAsia="Times New Roman"/>
                <w:bCs/>
                <w:i/>
              </w:rPr>
              <w:t xml:space="preserve"> criteria)</w:t>
            </w:r>
          </w:p>
          <w:p w14:paraId="3BAC4284" w14:textId="77777777" w:rsidR="00972AE9" w:rsidRPr="00972AE9" w:rsidRDefault="00972AE9" w:rsidP="00972AE9">
            <w:pPr>
              <w:numPr>
                <w:ilvl w:val="2"/>
                <w:numId w:val="42"/>
              </w:numPr>
              <w:spacing w:after="0"/>
              <w:rPr>
                <w:rFonts w:eastAsia="Times New Roman"/>
                <w:bCs/>
                <w:i/>
              </w:rPr>
            </w:pPr>
            <w:r w:rsidRPr="00972AE9">
              <w:rPr>
                <w:rFonts w:eastAsia="Times New Roman"/>
                <w:bCs/>
                <w:i/>
              </w:rPr>
              <w:t>Additional Maximum Power Reduction (A-MPR)</w:t>
            </w:r>
          </w:p>
          <w:bookmarkEnd w:id="1"/>
          <w:p w14:paraId="5A80A049" w14:textId="77777777" w:rsidR="00972AE9" w:rsidRPr="00972AE9" w:rsidRDefault="00972AE9" w:rsidP="00972AE9">
            <w:pPr>
              <w:numPr>
                <w:ilvl w:val="0"/>
                <w:numId w:val="42"/>
              </w:numPr>
              <w:spacing w:after="0" w:line="360" w:lineRule="auto"/>
              <w:rPr>
                <w:rFonts w:eastAsia="Times New Roman"/>
                <w:bCs/>
                <w:i/>
              </w:rPr>
            </w:pPr>
            <w:r w:rsidRPr="00972AE9">
              <w:rPr>
                <w:rFonts w:eastAsia="Times New Roman"/>
                <w:i/>
                <w:lang w:eastAsia="zh-CN"/>
              </w:rPr>
              <w:t>Enable, if feasible, optional UE support of 7 MHz channel bandwidth from Rel-15 onwards in a release independent manner. [RAN2, RAN4]</w:t>
            </w:r>
          </w:p>
          <w:p w14:paraId="139204A9" w14:textId="77777777" w:rsidR="00972AE9" w:rsidRPr="00972AE9" w:rsidRDefault="00972AE9" w:rsidP="00972AE9">
            <w:pPr>
              <w:numPr>
                <w:ilvl w:val="1"/>
                <w:numId w:val="42"/>
              </w:numPr>
              <w:spacing w:after="0" w:line="360" w:lineRule="auto"/>
              <w:rPr>
                <w:rFonts w:eastAsia="Times New Roman"/>
                <w:bCs/>
                <w:i/>
              </w:rPr>
            </w:pPr>
            <w:r w:rsidRPr="00972AE9">
              <w:rPr>
                <w:rFonts w:eastAsia="Times New Roman"/>
                <w:i/>
                <w:lang w:eastAsia="zh-CN"/>
              </w:rPr>
              <w:t>No impact to 38.307 is expected.</w:t>
            </w:r>
          </w:p>
          <w:p w14:paraId="63C98FB3" w14:textId="77777777" w:rsidR="00972AE9" w:rsidRPr="00972AE9" w:rsidRDefault="00972AE9" w:rsidP="00972AE9">
            <w:pPr>
              <w:numPr>
                <w:ilvl w:val="0"/>
                <w:numId w:val="42"/>
              </w:numPr>
              <w:spacing w:after="0"/>
              <w:rPr>
                <w:rFonts w:eastAsia="Times New Roman"/>
                <w:bCs/>
                <w:i/>
              </w:rPr>
            </w:pPr>
            <w:r w:rsidRPr="00972AE9">
              <w:rPr>
                <w:rFonts w:eastAsia="Times New Roman"/>
                <w:bCs/>
                <w:i/>
              </w:rPr>
              <w:t>Once RAN4 has introduced the new channel bandwidth, RAN2 will introduce the necessary signalling for this channel bandwidth. [RAN2]</w:t>
            </w:r>
            <w:r w:rsidRPr="00972AE9">
              <w:rPr>
                <w:rFonts w:eastAsia="Times New Roman"/>
                <w:bCs/>
                <w:i/>
              </w:rPr>
              <w:br/>
              <w:t>Note:</w:t>
            </w:r>
            <w:r w:rsidRPr="00972AE9">
              <w:rPr>
                <w:rFonts w:eastAsia="Times New Roman"/>
                <w:bCs/>
                <w:i/>
              </w:rPr>
              <w:tab/>
              <w:t xml:space="preserve">This should be </w:t>
            </w:r>
            <w:proofErr w:type="gramStart"/>
            <w:r w:rsidRPr="00972AE9">
              <w:rPr>
                <w:rFonts w:eastAsia="Times New Roman"/>
                <w:bCs/>
                <w:i/>
              </w:rPr>
              <w:t>similar to</w:t>
            </w:r>
            <w:proofErr w:type="gramEnd"/>
            <w:r w:rsidRPr="00972AE9">
              <w:rPr>
                <w:rFonts w:eastAsia="Times New Roman"/>
                <w:bCs/>
                <w:i/>
              </w:rPr>
              <w:t xml:space="preserve"> the signalling for 35 and 45 MHz channel bandwidths. This signalling should </w:t>
            </w:r>
            <w:proofErr w:type="gramStart"/>
            <w:r w:rsidRPr="00972AE9">
              <w:rPr>
                <w:rFonts w:eastAsia="Times New Roman"/>
                <w:bCs/>
                <w:i/>
              </w:rPr>
              <w:t>take into account</w:t>
            </w:r>
            <w:proofErr w:type="gramEnd"/>
            <w:r w:rsidRPr="00972AE9">
              <w:rPr>
                <w:rFonts w:eastAsia="Times New Roman"/>
                <w:bCs/>
                <w:i/>
              </w:rPr>
              <w:t xml:space="preserve"> that also additional bands (not considered by this WI) may consider this new channel bandwidth in the future. RAN2 will be informed by RAN4 via LS. No additional RAN2 TUs will be requested for this objective.</w:t>
            </w:r>
          </w:p>
          <w:p w14:paraId="469AAABB" w14:textId="77777777" w:rsidR="00972AE9" w:rsidRPr="00972AE9" w:rsidRDefault="00972AE9" w:rsidP="00972AE9">
            <w:pPr>
              <w:numPr>
                <w:ilvl w:val="0"/>
                <w:numId w:val="42"/>
              </w:numPr>
              <w:spacing w:after="0"/>
              <w:rPr>
                <w:rFonts w:eastAsia="Times New Roman"/>
                <w:bCs/>
                <w:i/>
              </w:rPr>
            </w:pPr>
            <w:r w:rsidRPr="00972AE9">
              <w:rPr>
                <w:rFonts w:eastAsia="Times New Roman"/>
                <w:bCs/>
                <w:i/>
              </w:rPr>
              <w:t>Once RAN4 has introduced the new channel bandwidth, RAN3 will introduce the necessary signalling for this channel bandwidth [RAN3]</w:t>
            </w:r>
          </w:p>
          <w:p w14:paraId="3694A692" w14:textId="77777777" w:rsidR="00972AE9" w:rsidRPr="00972AE9" w:rsidRDefault="00972AE9" w:rsidP="00972AE9">
            <w:pPr>
              <w:spacing w:after="0"/>
              <w:ind w:left="420"/>
              <w:rPr>
                <w:rFonts w:eastAsia="Times New Roman"/>
                <w:i/>
                <w:lang w:eastAsia="zh-CN"/>
              </w:rPr>
            </w:pPr>
            <w:r w:rsidRPr="00972AE9">
              <w:rPr>
                <w:rFonts w:eastAsia="Times New Roman"/>
                <w:i/>
                <w:lang w:eastAsia="zh-CN"/>
              </w:rPr>
              <w:t>Note:</w:t>
            </w:r>
            <w:r w:rsidRPr="00972AE9">
              <w:rPr>
                <w:rFonts w:eastAsia="Times New Roman"/>
                <w:i/>
                <w:lang w:eastAsia="zh-CN"/>
              </w:rPr>
              <w:tab/>
              <w:t xml:space="preserve">This should be </w:t>
            </w:r>
            <w:proofErr w:type="gramStart"/>
            <w:r w:rsidRPr="00972AE9">
              <w:rPr>
                <w:rFonts w:eastAsia="Times New Roman"/>
                <w:i/>
                <w:lang w:eastAsia="zh-CN"/>
              </w:rPr>
              <w:t>similar to</w:t>
            </w:r>
            <w:proofErr w:type="gramEnd"/>
            <w:r w:rsidRPr="00972AE9">
              <w:rPr>
                <w:rFonts w:eastAsia="Times New Roman"/>
                <w:i/>
                <w:lang w:eastAsia="zh-CN"/>
              </w:rPr>
              <w:t xml:space="preserve"> the signalling for 35 and 45 MHz channel bandwidths. This signalling should </w:t>
            </w:r>
            <w:proofErr w:type="gramStart"/>
            <w:r w:rsidRPr="00972AE9">
              <w:rPr>
                <w:rFonts w:eastAsia="Times New Roman"/>
                <w:i/>
                <w:lang w:eastAsia="zh-CN"/>
              </w:rPr>
              <w:t>take into account</w:t>
            </w:r>
            <w:proofErr w:type="gramEnd"/>
            <w:r w:rsidRPr="00972AE9">
              <w:rPr>
                <w:rFonts w:eastAsia="Times New Roman"/>
                <w:i/>
                <w:lang w:eastAsia="zh-CN"/>
              </w:rPr>
              <w:t xml:space="preserve"> that also additional bands (not considered by this WI) may consider this new channel bandwidth in the future. RAN3 will be informed by RAN4 via LS. No additional RAN3 TUs will be requested for this objective.</w:t>
            </w:r>
          </w:p>
          <w:p w14:paraId="7FC6F252" w14:textId="77777777" w:rsidR="00972AE9" w:rsidRPr="00972AE9" w:rsidRDefault="00972AE9" w:rsidP="00972AE9">
            <w:pPr>
              <w:spacing w:after="0"/>
              <w:rPr>
                <w:rFonts w:eastAsia="Times New Roman"/>
                <w:i/>
                <w:lang w:eastAsia="zh-CN"/>
              </w:rPr>
            </w:pPr>
          </w:p>
          <w:p w14:paraId="40D9ACEF" w14:textId="60220EAB" w:rsidR="00A1425E" w:rsidRPr="00972AE9" w:rsidRDefault="00972AE9" w:rsidP="00997106">
            <w:pPr>
              <w:rPr>
                <w:rFonts w:eastAsia="Malgun Gothic"/>
                <w:lang w:eastAsia="ko-KR"/>
              </w:rPr>
            </w:pPr>
            <w:r w:rsidRPr="00972AE9">
              <w:rPr>
                <w:rFonts w:eastAsia="Times New Roman"/>
                <w:i/>
                <w:lang w:eastAsia="zh-CN"/>
              </w:rPr>
              <w:t>NOTE</w:t>
            </w:r>
            <w:r w:rsidRPr="00972AE9">
              <w:rPr>
                <w:rFonts w:eastAsia="Times New Roman"/>
                <w:i/>
                <w:lang w:eastAsia="ko-KR"/>
              </w:rPr>
              <w:t>: Once this WI is completed, the 7 MHz bandwidth can be introduced also for other bands (not addressed in this WI) via the appropriate basket WI.</w:t>
            </w:r>
          </w:p>
        </w:tc>
      </w:tr>
    </w:tbl>
    <w:p w14:paraId="4A65FE1F" w14:textId="720D32B7" w:rsidR="00D72EFE" w:rsidRDefault="00D72EFE" w:rsidP="009D197E">
      <w:pPr>
        <w:pStyle w:val="a0"/>
        <w:snapToGrid w:val="0"/>
        <w:rPr>
          <w:rFonts w:eastAsia="宋体"/>
          <w:lang w:eastAsia="zh-CN"/>
        </w:rPr>
      </w:pPr>
      <w:bookmarkStart w:id="3" w:name="_Hlk178601117"/>
    </w:p>
    <w:p w14:paraId="7F5F8333" w14:textId="6AABF556" w:rsidR="00972AE9" w:rsidRDefault="00972AE9" w:rsidP="009D197E">
      <w:pPr>
        <w:pStyle w:val="a0"/>
        <w:snapToGrid w:val="0"/>
        <w:rPr>
          <w:rFonts w:eastAsia="宋体"/>
          <w:lang w:eastAsia="zh-CN"/>
        </w:rPr>
      </w:pPr>
      <w:r>
        <w:rPr>
          <w:rFonts w:eastAsia="宋体" w:hint="eastAsia"/>
          <w:lang w:eastAsia="zh-CN"/>
        </w:rPr>
        <w:t>A</w:t>
      </w:r>
      <w:r>
        <w:rPr>
          <w:rFonts w:eastAsia="宋体"/>
          <w:lang w:eastAsia="zh-CN"/>
        </w:rPr>
        <w:t>nd the Perf part of this WI include</w:t>
      </w:r>
      <w:r w:rsidRPr="00D72EFE">
        <w:rPr>
          <w:rFonts w:eastAsia="宋体"/>
          <w:lang w:eastAsia="zh-CN"/>
        </w:rPr>
        <w:t>:</w:t>
      </w:r>
    </w:p>
    <w:tbl>
      <w:tblPr>
        <w:tblStyle w:val="af"/>
        <w:tblW w:w="0" w:type="auto"/>
        <w:tblLook w:val="04A0" w:firstRow="1" w:lastRow="0" w:firstColumn="1" w:lastColumn="0" w:noHBand="0" w:noVBand="1"/>
      </w:tblPr>
      <w:tblGrid>
        <w:gridCol w:w="9117"/>
      </w:tblGrid>
      <w:tr w:rsidR="00972AE9" w:rsidRPr="00D72EFE" w14:paraId="67696854" w14:textId="77777777" w:rsidTr="00A30843">
        <w:tc>
          <w:tcPr>
            <w:tcW w:w="9117" w:type="dxa"/>
          </w:tcPr>
          <w:p w14:paraId="0A947ED8" w14:textId="77777777" w:rsidR="00972AE9" w:rsidRPr="00972AE9" w:rsidRDefault="00972AE9" w:rsidP="00972AE9">
            <w:pPr>
              <w:rPr>
                <w:i/>
                <w:iCs/>
                <w:lang w:val="en-US" w:eastAsia="zh-CN"/>
              </w:rPr>
            </w:pPr>
            <w:r w:rsidRPr="00972AE9">
              <w:rPr>
                <w:i/>
                <w:iCs/>
                <w:lang w:val="en-US" w:eastAsia="zh-CN"/>
              </w:rPr>
              <w:t>Specify necessary UE/BS performance requirements for NR operation in dedicated FDD FR1 spectrum allocations for irregular channel bandwidths, corresponding to the core requirements:</w:t>
            </w:r>
          </w:p>
          <w:p w14:paraId="7DD2D937" w14:textId="77777777" w:rsidR="00972AE9" w:rsidRPr="00972AE9" w:rsidRDefault="00972AE9" w:rsidP="00972AE9">
            <w:pPr>
              <w:numPr>
                <w:ilvl w:val="0"/>
                <w:numId w:val="43"/>
              </w:numPr>
              <w:rPr>
                <w:i/>
                <w:lang w:eastAsia="zh-CN"/>
              </w:rPr>
            </w:pPr>
            <w:r w:rsidRPr="00972AE9">
              <w:rPr>
                <w:i/>
                <w:lang w:eastAsia="zh-CN"/>
              </w:rPr>
              <w:t>Specify necessary RRM performance requirements if needed (RAN4)</w:t>
            </w:r>
          </w:p>
          <w:p w14:paraId="1CE40E64" w14:textId="77777777" w:rsidR="00972AE9" w:rsidRPr="00673DC5" w:rsidRDefault="00972AE9" w:rsidP="00972AE9">
            <w:pPr>
              <w:numPr>
                <w:ilvl w:val="0"/>
                <w:numId w:val="43"/>
              </w:numPr>
              <w:rPr>
                <w:b/>
                <w:i/>
                <w:lang w:eastAsia="zh-CN"/>
              </w:rPr>
            </w:pPr>
            <w:r w:rsidRPr="00673DC5">
              <w:rPr>
                <w:b/>
                <w:i/>
                <w:lang w:eastAsia="zh-CN"/>
              </w:rPr>
              <w:lastRenderedPageBreak/>
              <w:t>Specify, if necessary, UE demodulation performance and CSI reporting requirements for the 7 MHz channel bandwidth (RAN4)</w:t>
            </w:r>
          </w:p>
          <w:p w14:paraId="7408CC18" w14:textId="77777777" w:rsidR="00972AE9" w:rsidRPr="00673DC5" w:rsidRDefault="00972AE9" w:rsidP="00972AE9">
            <w:pPr>
              <w:numPr>
                <w:ilvl w:val="0"/>
                <w:numId w:val="43"/>
              </w:numPr>
              <w:rPr>
                <w:b/>
                <w:i/>
                <w:lang w:eastAsia="zh-CN"/>
              </w:rPr>
            </w:pPr>
            <w:r w:rsidRPr="00673DC5">
              <w:rPr>
                <w:b/>
                <w:i/>
                <w:lang w:eastAsia="zh-CN"/>
              </w:rPr>
              <w:t>Specify, if necessary, BS demodulation performance requirements (RAN4)</w:t>
            </w:r>
          </w:p>
          <w:p w14:paraId="6F889FDA" w14:textId="2AA43CA9" w:rsidR="00972AE9" w:rsidRPr="00972AE9" w:rsidRDefault="00972AE9" w:rsidP="00A30843">
            <w:pPr>
              <w:numPr>
                <w:ilvl w:val="0"/>
                <w:numId w:val="43"/>
              </w:numPr>
              <w:rPr>
                <w:lang w:eastAsia="zh-CN"/>
              </w:rPr>
            </w:pPr>
            <w:r w:rsidRPr="00673DC5">
              <w:rPr>
                <w:b/>
                <w:i/>
                <w:lang w:eastAsia="zh-CN"/>
              </w:rPr>
              <w:t>Specify necessary BS conformance tests (RAN4)</w:t>
            </w:r>
          </w:p>
        </w:tc>
      </w:tr>
    </w:tbl>
    <w:p w14:paraId="61EFDA8D" w14:textId="77777777" w:rsidR="00972AE9" w:rsidRPr="00972AE9" w:rsidRDefault="00972AE9" w:rsidP="009D197E">
      <w:pPr>
        <w:pStyle w:val="a0"/>
        <w:snapToGrid w:val="0"/>
        <w:rPr>
          <w:rFonts w:eastAsia="宋体"/>
          <w:lang w:val="en-GB" w:eastAsia="zh-CN"/>
        </w:rPr>
      </w:pPr>
    </w:p>
    <w:p w14:paraId="05BCC848" w14:textId="44205084" w:rsidR="00CB01BF" w:rsidRPr="00D72EFE" w:rsidRDefault="008F1F9A" w:rsidP="009D197E">
      <w:pPr>
        <w:pStyle w:val="a0"/>
        <w:snapToGrid w:val="0"/>
        <w:rPr>
          <w:rFonts w:eastAsia="宋体"/>
          <w:lang w:eastAsia="zh-CN"/>
        </w:rPr>
      </w:pPr>
      <w:r w:rsidRPr="00D72EFE">
        <w:rPr>
          <w:rFonts w:eastAsia="宋体"/>
          <w:lang w:eastAsia="zh-CN"/>
        </w:rPr>
        <w:t>In this contribution, our views are given.</w:t>
      </w:r>
      <w:bookmarkEnd w:id="3"/>
    </w:p>
    <w:p w14:paraId="6431509D" w14:textId="77777777" w:rsidR="00B12C00" w:rsidRDefault="00B12C00" w:rsidP="00B12C00">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F879A99" w14:textId="711E0D35" w:rsidR="004A4DCE" w:rsidRDefault="00673DC5" w:rsidP="00BC0801">
      <w:pPr>
        <w:snapToGrid w:val="0"/>
        <w:textAlignment w:val="baseline"/>
        <w:rPr>
          <w:b/>
          <w:u w:val="single"/>
        </w:rPr>
      </w:pPr>
      <w:r>
        <w:rPr>
          <w:b/>
          <w:u w:val="single"/>
        </w:rPr>
        <w:t>Test scope</w:t>
      </w:r>
    </w:p>
    <w:p w14:paraId="28EDA6DD" w14:textId="2D820238" w:rsidR="00673DC5" w:rsidRDefault="00673DC5" w:rsidP="00BC0801">
      <w:pPr>
        <w:snapToGrid w:val="0"/>
        <w:textAlignment w:val="baseline"/>
        <w:rPr>
          <w:rFonts w:eastAsiaTheme="minorEastAsia"/>
          <w:lang w:eastAsia="zh-CN"/>
        </w:rPr>
      </w:pPr>
      <w:r w:rsidRPr="00673DC5">
        <w:rPr>
          <w:rFonts w:eastAsiaTheme="minorEastAsia" w:hint="eastAsia"/>
          <w:lang w:eastAsia="zh-CN"/>
        </w:rPr>
        <w:t>A</w:t>
      </w:r>
      <w:r w:rsidRPr="00673DC5">
        <w:rPr>
          <w:rFonts w:eastAsiaTheme="minorEastAsia"/>
          <w:lang w:eastAsia="zh-CN"/>
        </w:rPr>
        <w:t>ccording to [1], RAN4 need to discuss the impact on UE demodulation, CSI reporting and BS demodulation for the new 7MHz channel bandwidth.</w:t>
      </w:r>
    </w:p>
    <w:p w14:paraId="6F9BF1BD" w14:textId="6356B3D0" w:rsidR="00673DC5" w:rsidRDefault="00673DC5" w:rsidP="00BC0801">
      <w:pPr>
        <w:snapToGrid w:val="0"/>
        <w:textAlignment w:val="baseline"/>
        <w:rPr>
          <w:rFonts w:eastAsiaTheme="minorEastAsia"/>
          <w:lang w:eastAsia="zh-CN"/>
        </w:rPr>
      </w:pPr>
      <w:r>
        <w:rPr>
          <w:rFonts w:eastAsiaTheme="minorEastAsia" w:hint="eastAsia"/>
          <w:lang w:eastAsia="zh-CN"/>
        </w:rPr>
        <w:t>F</w:t>
      </w:r>
      <w:r>
        <w:rPr>
          <w:rFonts w:eastAsiaTheme="minorEastAsia"/>
          <w:lang w:eastAsia="zh-CN"/>
        </w:rPr>
        <w:t>or the UE demodulation and CSI reporting, in the existing TS38.101-4, almost all FDD single carrier PDSCH and CSI reporting requirements are defined based on 10MHz CHBW with 15kHz SCS</w:t>
      </w:r>
      <w:r w:rsidR="00475342">
        <w:rPr>
          <w:rFonts w:eastAsiaTheme="minorEastAsia"/>
          <w:lang w:eastAsia="zh-CN"/>
        </w:rPr>
        <w:t>. In addition, unlike the Rel-18/19 3MHz WI that specifies new PDCCH and new SSB position, the existing system design for 5MHz can be reused for the new 7MHz CHBW.</w:t>
      </w:r>
    </w:p>
    <w:p w14:paraId="160DE3AC" w14:textId="5904528C" w:rsidR="00611BD6" w:rsidRDefault="00611BD6" w:rsidP="00611BD6">
      <w:pPr>
        <w:snapToGrid w:val="0"/>
        <w:textAlignment w:val="baseline"/>
        <w:rPr>
          <w:b/>
          <w:i/>
          <w:lang w:eastAsia="zh-CN"/>
        </w:rPr>
      </w:pPr>
      <w:r>
        <w:rPr>
          <w:b/>
          <w:i/>
          <w:lang w:eastAsia="zh-CN"/>
        </w:rPr>
        <w:t>Observation</w:t>
      </w:r>
      <w:r w:rsidRPr="00BC0801">
        <w:rPr>
          <w:b/>
          <w:i/>
          <w:lang w:eastAsia="zh-CN"/>
        </w:rPr>
        <w:t xml:space="preserve"> </w:t>
      </w:r>
      <w:r>
        <w:rPr>
          <w:b/>
          <w:i/>
          <w:lang w:eastAsia="zh-CN"/>
        </w:rPr>
        <w:t>1</w:t>
      </w:r>
      <w:r w:rsidRPr="00BC0801">
        <w:rPr>
          <w:b/>
          <w:i/>
          <w:lang w:eastAsia="zh-CN"/>
        </w:rPr>
        <w:t>:</w:t>
      </w:r>
      <w:r>
        <w:rPr>
          <w:b/>
          <w:i/>
          <w:lang w:eastAsia="zh-CN"/>
        </w:rPr>
        <w:t xml:space="preserve"> As per </w:t>
      </w:r>
      <w:r w:rsidRPr="00611BD6">
        <w:rPr>
          <w:b/>
          <w:i/>
          <w:lang w:eastAsia="zh-CN"/>
        </w:rPr>
        <w:t xml:space="preserve">TS38.101-4, almost all </w:t>
      </w:r>
      <w:r>
        <w:rPr>
          <w:b/>
          <w:i/>
          <w:lang w:eastAsia="zh-CN"/>
        </w:rPr>
        <w:t xml:space="preserve">existing </w:t>
      </w:r>
      <w:r w:rsidRPr="00611BD6">
        <w:rPr>
          <w:b/>
          <w:i/>
          <w:lang w:eastAsia="zh-CN"/>
        </w:rPr>
        <w:t>FDD single carrier PDSCH and CSI reporting requirements are defined based on 10MHz CHBW with 15kHz SCS.</w:t>
      </w:r>
    </w:p>
    <w:p w14:paraId="103D2DAC" w14:textId="3BA62B76" w:rsidR="00611BD6" w:rsidRPr="00611BD6" w:rsidRDefault="00611BD6" w:rsidP="00BC0801">
      <w:pPr>
        <w:snapToGrid w:val="0"/>
        <w:textAlignment w:val="baseline"/>
        <w:rPr>
          <w:b/>
          <w:i/>
          <w:lang w:eastAsia="zh-CN"/>
        </w:rPr>
      </w:pPr>
      <w:r>
        <w:rPr>
          <w:b/>
          <w:i/>
          <w:lang w:eastAsia="zh-CN"/>
        </w:rPr>
        <w:t>Observation</w:t>
      </w:r>
      <w:r w:rsidRPr="00BC0801">
        <w:rPr>
          <w:b/>
          <w:i/>
          <w:lang w:eastAsia="zh-CN"/>
        </w:rPr>
        <w:t xml:space="preserve"> </w:t>
      </w:r>
      <w:r>
        <w:rPr>
          <w:b/>
          <w:i/>
          <w:lang w:eastAsia="zh-CN"/>
        </w:rPr>
        <w:t>2</w:t>
      </w:r>
      <w:r w:rsidRPr="00BC0801">
        <w:rPr>
          <w:b/>
          <w:i/>
          <w:lang w:eastAsia="zh-CN"/>
        </w:rPr>
        <w:t>:</w:t>
      </w:r>
      <w:r>
        <w:rPr>
          <w:b/>
          <w:i/>
          <w:lang w:eastAsia="zh-CN"/>
        </w:rPr>
        <w:t xml:space="preserve"> U</w:t>
      </w:r>
      <w:r w:rsidRPr="00611BD6">
        <w:rPr>
          <w:b/>
          <w:i/>
          <w:lang w:eastAsia="zh-CN"/>
        </w:rPr>
        <w:t>nlike the Rel-18/19 3MHz WI</w:t>
      </w:r>
      <w:r>
        <w:rPr>
          <w:b/>
          <w:i/>
          <w:lang w:eastAsia="zh-CN"/>
        </w:rPr>
        <w:t>, no new NR system design is introduced for 7MHz CHBW.</w:t>
      </w:r>
    </w:p>
    <w:p w14:paraId="64699828" w14:textId="70DE1067" w:rsidR="00475342" w:rsidRDefault="00475342" w:rsidP="00BC0801">
      <w:pPr>
        <w:snapToGrid w:val="0"/>
        <w:textAlignment w:val="baseline"/>
        <w:rPr>
          <w:rFonts w:eastAsiaTheme="minorEastAsia"/>
          <w:lang w:eastAsia="zh-CN"/>
        </w:rPr>
      </w:pPr>
      <w:r>
        <w:rPr>
          <w:rFonts w:eastAsiaTheme="minorEastAsia" w:hint="eastAsia"/>
          <w:lang w:eastAsia="zh-CN"/>
        </w:rPr>
        <w:t>C</w:t>
      </w:r>
      <w:r>
        <w:rPr>
          <w:rFonts w:eastAsiaTheme="minorEastAsia"/>
          <w:lang w:eastAsia="zh-CN"/>
        </w:rPr>
        <w:t>onsidering the above, we do not have a strong desire to define new requirements for single carrier PDSCH, PDCCH, PBCH and CSI reporting particularly for a 7MHz CHBW.</w:t>
      </w:r>
    </w:p>
    <w:p w14:paraId="7EC45D1B" w14:textId="42559E18" w:rsidR="0050065A" w:rsidRPr="0050065A" w:rsidRDefault="0050065A" w:rsidP="00BC0801">
      <w:pPr>
        <w:snapToGrid w:val="0"/>
        <w:textAlignment w:val="baseline"/>
        <w:rPr>
          <w:rFonts w:eastAsiaTheme="minorEastAsia"/>
          <w:lang w:eastAsia="zh-CN"/>
        </w:rPr>
      </w:pPr>
      <w:r>
        <w:rPr>
          <w:rFonts w:eastAsiaTheme="minorEastAsia"/>
          <w:lang w:eastAsia="zh-CN"/>
        </w:rPr>
        <w:t>As for CA demodulation requirements, we notice that although no new CA configuration that including a 7MHz CC is going to be introduced (no new BCS), RAN4 have agreed that general BS RF requirements for 7MHz CHBW are going to be introduced for CA [2]:</w:t>
      </w:r>
    </w:p>
    <w:tbl>
      <w:tblPr>
        <w:tblStyle w:val="af"/>
        <w:tblW w:w="0" w:type="auto"/>
        <w:tblLook w:val="04A0" w:firstRow="1" w:lastRow="0" w:firstColumn="1" w:lastColumn="0" w:noHBand="0" w:noVBand="1"/>
      </w:tblPr>
      <w:tblGrid>
        <w:gridCol w:w="9117"/>
      </w:tblGrid>
      <w:tr w:rsidR="00F743F8" w:rsidRPr="00D72EFE" w14:paraId="54672C9B" w14:textId="77777777" w:rsidTr="00706552">
        <w:tc>
          <w:tcPr>
            <w:tcW w:w="9117" w:type="dxa"/>
          </w:tcPr>
          <w:p w14:paraId="5A48B268" w14:textId="77777777" w:rsidR="0050065A" w:rsidRDefault="0050065A" w:rsidP="0050065A">
            <w:pPr>
              <w:spacing w:after="120"/>
              <w:rPr>
                <w:rFonts w:eastAsia="Times New Roman"/>
                <w:lang w:val="en-US" w:eastAsia="zh-CN"/>
              </w:rPr>
            </w:pPr>
            <w:r>
              <w:rPr>
                <w:rFonts w:eastAsia="Times New Roman"/>
                <w:b/>
                <w:bCs/>
                <w:u w:val="single"/>
                <w:lang w:val="en-US" w:eastAsia="zh-CN"/>
              </w:rPr>
              <w:t>BS RF</w:t>
            </w:r>
          </w:p>
          <w:p w14:paraId="31F118A6" w14:textId="77777777" w:rsidR="0050065A" w:rsidRDefault="0050065A" w:rsidP="0050065A">
            <w:pPr>
              <w:spacing w:after="120"/>
              <w:rPr>
                <w:rFonts w:eastAsia="Times New Roman"/>
                <w:sz w:val="21"/>
                <w:szCs w:val="21"/>
                <w:lang w:val="en-US" w:eastAsia="zh-CN"/>
              </w:rPr>
            </w:pPr>
            <w:r>
              <w:rPr>
                <w:rFonts w:eastAsia="Times New Roman"/>
                <w:sz w:val="21"/>
                <w:szCs w:val="21"/>
                <w:highlight w:val="green"/>
                <w:lang w:val="en-US" w:eastAsia="zh-CN"/>
              </w:rPr>
              <w:t>Agreement:</w:t>
            </w:r>
          </w:p>
          <w:p w14:paraId="094B5C1E" w14:textId="77777777" w:rsidR="0050065A" w:rsidRDefault="0050065A" w:rsidP="0050065A">
            <w:pPr>
              <w:numPr>
                <w:ilvl w:val="0"/>
                <w:numId w:val="33"/>
              </w:numPr>
              <w:overflowPunct/>
              <w:autoSpaceDE/>
              <w:adjustRightInd/>
              <w:spacing w:after="120"/>
              <w:textAlignment w:val="center"/>
              <w:rPr>
                <w:rFonts w:eastAsia="Times New Roman"/>
                <w:color w:val="000000"/>
                <w:lang w:eastAsia="zh-CN"/>
              </w:rPr>
            </w:pPr>
            <w:r>
              <w:rPr>
                <w:rFonts w:eastAsia="Times New Roman"/>
                <w:color w:val="000000"/>
                <w:lang w:eastAsia="zh-CN"/>
              </w:rPr>
              <w:t>Conducted requirements shall be covered within this WI. </w:t>
            </w:r>
          </w:p>
          <w:p w14:paraId="2B19AD23" w14:textId="1313E113" w:rsidR="0050065A" w:rsidRDefault="0050065A" w:rsidP="0050065A">
            <w:pPr>
              <w:numPr>
                <w:ilvl w:val="0"/>
                <w:numId w:val="33"/>
              </w:numPr>
              <w:overflowPunct/>
              <w:autoSpaceDE/>
              <w:adjustRightInd/>
              <w:spacing w:after="120"/>
              <w:textAlignment w:val="center"/>
              <w:rPr>
                <w:rFonts w:eastAsia="Times New Roman"/>
                <w:color w:val="000000"/>
                <w:lang w:eastAsia="zh-CN"/>
              </w:rPr>
            </w:pPr>
            <w:proofErr w:type="spellStart"/>
            <w:r>
              <w:rPr>
                <w:rFonts w:eastAsia="Times New Roman"/>
                <w:color w:val="000000"/>
                <w:lang w:eastAsia="zh-CN"/>
              </w:rPr>
              <w:t>Muti</w:t>
            </w:r>
            <w:proofErr w:type="spellEnd"/>
            <w:r>
              <w:rPr>
                <w:rFonts w:eastAsia="Times New Roman"/>
                <w:color w:val="000000"/>
                <w:lang w:eastAsia="zh-CN"/>
              </w:rPr>
              <w:t xml:space="preserve">-carrier (including MSR) and </w:t>
            </w:r>
            <w:r w:rsidRPr="0050065A">
              <w:rPr>
                <w:rFonts w:eastAsia="Times New Roman"/>
                <w:color w:val="000000"/>
                <w:highlight w:val="yellow"/>
                <w:lang w:eastAsia="zh-CN"/>
              </w:rPr>
              <w:t>CA related requirements are considered for new added 7MHz WID, but no new BCS is specified within this WI.</w:t>
            </w:r>
          </w:p>
          <w:p w14:paraId="0F1C86AC" w14:textId="15CDD89D" w:rsidR="00F743F8" w:rsidRPr="0050065A" w:rsidRDefault="0050065A" w:rsidP="0050065A">
            <w:pPr>
              <w:numPr>
                <w:ilvl w:val="0"/>
                <w:numId w:val="33"/>
              </w:numPr>
              <w:overflowPunct/>
              <w:autoSpaceDE/>
              <w:adjustRightInd/>
              <w:spacing w:after="120"/>
              <w:textAlignment w:val="center"/>
              <w:rPr>
                <w:rFonts w:eastAsia="Times New Roman"/>
                <w:color w:val="000000"/>
                <w:lang w:eastAsia="zh-CN"/>
              </w:rPr>
            </w:pPr>
            <w:r>
              <w:rPr>
                <w:rFonts w:eastAsiaTheme="minorEastAsia"/>
                <w:color w:val="000000"/>
                <w:lang w:eastAsia="zh-CN"/>
              </w:rPr>
              <w:t>…</w:t>
            </w:r>
          </w:p>
        </w:tc>
      </w:tr>
    </w:tbl>
    <w:p w14:paraId="33973EFD" w14:textId="0E05979E" w:rsidR="00F743F8" w:rsidRDefault="00F743F8" w:rsidP="00BC0801">
      <w:pPr>
        <w:snapToGrid w:val="0"/>
        <w:textAlignment w:val="baseline"/>
        <w:rPr>
          <w:rFonts w:eastAsia="Malgun Gothic"/>
          <w:b/>
          <w:u w:val="single"/>
          <w:lang w:eastAsia="ko-KR"/>
        </w:rPr>
      </w:pPr>
    </w:p>
    <w:p w14:paraId="079641DF" w14:textId="4B7161B9" w:rsidR="00CD4661" w:rsidRDefault="00CD4661" w:rsidP="00BC0801">
      <w:pPr>
        <w:snapToGrid w:val="0"/>
        <w:textAlignment w:val="baseline"/>
        <w:rPr>
          <w:rFonts w:eastAsia="Malgun Gothic" w:hint="eastAsia"/>
          <w:b/>
          <w:u w:val="single"/>
          <w:lang w:eastAsia="ko-KR"/>
        </w:rPr>
      </w:pPr>
      <w:r>
        <w:rPr>
          <w:b/>
          <w:i/>
          <w:lang w:eastAsia="zh-CN"/>
        </w:rPr>
        <w:t>Observation</w:t>
      </w:r>
      <w:r w:rsidRPr="00BC0801">
        <w:rPr>
          <w:b/>
          <w:i/>
          <w:lang w:eastAsia="zh-CN"/>
        </w:rPr>
        <w:t xml:space="preserve"> </w:t>
      </w:r>
      <w:r>
        <w:rPr>
          <w:b/>
          <w:i/>
          <w:lang w:eastAsia="zh-CN"/>
        </w:rPr>
        <w:t>3</w:t>
      </w:r>
      <w:r w:rsidRPr="00BC0801">
        <w:rPr>
          <w:b/>
          <w:i/>
          <w:lang w:eastAsia="zh-CN"/>
        </w:rPr>
        <w:t>:</w:t>
      </w:r>
      <w:r>
        <w:rPr>
          <w:b/>
          <w:i/>
          <w:lang w:eastAsia="zh-CN"/>
        </w:rPr>
        <w:t xml:space="preserve"> </w:t>
      </w:r>
      <w:r w:rsidRPr="00CD4661">
        <w:rPr>
          <w:b/>
          <w:i/>
          <w:lang w:eastAsia="zh-CN"/>
        </w:rPr>
        <w:t>RAN4 have agreed that general BS RF requirements for 7MHz CHBW are going to be introduced for CA</w:t>
      </w:r>
      <w:r>
        <w:rPr>
          <w:b/>
          <w:i/>
          <w:lang w:eastAsia="zh-CN"/>
        </w:rPr>
        <w:t>.</w:t>
      </w:r>
    </w:p>
    <w:p w14:paraId="7709FFFF" w14:textId="0C2F54D3" w:rsidR="0050065A" w:rsidRPr="0050065A" w:rsidRDefault="0050065A" w:rsidP="00BC0801">
      <w:pPr>
        <w:snapToGrid w:val="0"/>
        <w:textAlignment w:val="baseline"/>
        <w:rPr>
          <w:rFonts w:eastAsiaTheme="minorEastAsia"/>
          <w:lang w:eastAsia="zh-CN"/>
        </w:rPr>
      </w:pPr>
      <w:r w:rsidRPr="0050065A">
        <w:rPr>
          <w:rFonts w:eastAsiaTheme="minorEastAsia" w:hint="eastAsia"/>
          <w:lang w:eastAsia="zh-CN"/>
        </w:rPr>
        <w:t>B</w:t>
      </w:r>
      <w:r w:rsidRPr="0050065A">
        <w:rPr>
          <w:rFonts w:eastAsiaTheme="minorEastAsia"/>
          <w:lang w:eastAsia="zh-CN"/>
        </w:rPr>
        <w:t>ased on the above RAN4 conclusion in the BS RF part, we propose RAN4 to discuss the necessity of defining new CA and SDR requirements for the new 7MHz CC. If introduced, similar as the Rel-19 3MHz WI, the same test parameters for 5MHz CC should be used.</w:t>
      </w:r>
    </w:p>
    <w:p w14:paraId="2979E322" w14:textId="586FE364" w:rsidR="0050065A" w:rsidRPr="0016191C" w:rsidRDefault="00611BD6" w:rsidP="00BC0801">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Pr>
          <w:b/>
          <w:i/>
          <w:lang w:eastAsia="zh-CN"/>
        </w:rPr>
        <w:t>1</w:t>
      </w:r>
      <w:r w:rsidRPr="00BC0801">
        <w:rPr>
          <w:b/>
          <w:i/>
          <w:lang w:eastAsia="zh-CN"/>
        </w:rPr>
        <w:t xml:space="preserve">: </w:t>
      </w:r>
      <w:r w:rsidR="0016191C" w:rsidRPr="0016191C">
        <w:rPr>
          <w:b/>
          <w:i/>
          <w:lang w:eastAsia="zh-CN"/>
        </w:rPr>
        <w:t>RAN4 to discuss the necessity of defining new CA and SDR requirements for the new 7MHz CC. If introduced, similar as the Rel-19 3MHz WI, the same test parameters for 5MHz CC should be used.</w:t>
      </w:r>
    </w:p>
    <w:p w14:paraId="3BD8096C" w14:textId="2088177B" w:rsidR="0050065A" w:rsidRPr="0050065A" w:rsidRDefault="0050065A" w:rsidP="00BC0801">
      <w:pPr>
        <w:snapToGrid w:val="0"/>
        <w:textAlignment w:val="baseline"/>
        <w:rPr>
          <w:rFonts w:eastAsiaTheme="minorEastAsia"/>
          <w:lang w:eastAsia="zh-CN"/>
        </w:rPr>
      </w:pPr>
      <w:r w:rsidRPr="0050065A">
        <w:rPr>
          <w:rFonts w:eastAsiaTheme="minorEastAsia" w:hint="eastAsia"/>
          <w:lang w:eastAsia="zh-CN"/>
        </w:rPr>
        <w:t>F</w:t>
      </w:r>
      <w:r w:rsidRPr="0050065A">
        <w:rPr>
          <w:rFonts w:eastAsiaTheme="minorEastAsia"/>
          <w:lang w:eastAsia="zh-CN"/>
        </w:rPr>
        <w:t>or the BS demodulation, we notice that requirements for multiple CHBW</w:t>
      </w:r>
      <w:r w:rsidR="00611BD6">
        <w:rPr>
          <w:rFonts w:eastAsiaTheme="minorEastAsia"/>
          <w:lang w:eastAsia="zh-CN"/>
        </w:rPr>
        <w:t>s (5MHz, 10MHz, 20MHz)</w:t>
      </w:r>
      <w:r w:rsidRPr="0050065A">
        <w:rPr>
          <w:rFonts w:eastAsiaTheme="minorEastAsia"/>
          <w:lang w:eastAsia="zh-CN"/>
        </w:rPr>
        <w:t xml:space="preserve"> </w:t>
      </w:r>
      <w:r w:rsidR="00611BD6">
        <w:rPr>
          <w:rFonts w:eastAsiaTheme="minorEastAsia"/>
          <w:lang w:eastAsia="zh-CN"/>
        </w:rPr>
        <w:t>are</w:t>
      </w:r>
      <w:r w:rsidRPr="0050065A">
        <w:rPr>
          <w:rFonts w:eastAsiaTheme="minorEastAsia"/>
          <w:lang w:eastAsia="zh-CN"/>
        </w:rPr>
        <w:t xml:space="preserve"> defined for 15kHz FDD with the following test applicability rule in TS38.141-1:</w:t>
      </w:r>
    </w:p>
    <w:tbl>
      <w:tblPr>
        <w:tblStyle w:val="af"/>
        <w:tblW w:w="0" w:type="auto"/>
        <w:tblLook w:val="04A0" w:firstRow="1" w:lastRow="0" w:firstColumn="1" w:lastColumn="0" w:noHBand="0" w:noVBand="1"/>
      </w:tblPr>
      <w:tblGrid>
        <w:gridCol w:w="9117"/>
      </w:tblGrid>
      <w:tr w:rsidR="0050065A" w:rsidRPr="00D72EFE" w14:paraId="3334F28B" w14:textId="77777777" w:rsidTr="00A30843">
        <w:tc>
          <w:tcPr>
            <w:tcW w:w="9117" w:type="dxa"/>
          </w:tcPr>
          <w:p w14:paraId="0ABE1332" w14:textId="77777777" w:rsidR="0050065A" w:rsidRPr="008C3753" w:rsidRDefault="0050065A" w:rsidP="0050065A">
            <w:pPr>
              <w:pStyle w:val="5"/>
            </w:pPr>
            <w:bookmarkStart w:id="4" w:name="_Toc21100095"/>
            <w:bookmarkStart w:id="5" w:name="_Toc29809893"/>
            <w:bookmarkStart w:id="6" w:name="_Toc36645278"/>
            <w:bookmarkStart w:id="7" w:name="_Toc37272332"/>
            <w:bookmarkStart w:id="8" w:name="_Toc45884578"/>
            <w:bookmarkStart w:id="9" w:name="_Toc53182601"/>
            <w:bookmarkStart w:id="10" w:name="_Toc58860342"/>
            <w:bookmarkStart w:id="11" w:name="_Toc58862846"/>
            <w:bookmarkStart w:id="12" w:name="_Toc61182839"/>
            <w:bookmarkStart w:id="13" w:name="_Toc66728153"/>
            <w:bookmarkStart w:id="14" w:name="_Toc74961957"/>
            <w:bookmarkStart w:id="15" w:name="_Toc75242867"/>
            <w:bookmarkStart w:id="16" w:name="_Toc76545213"/>
            <w:bookmarkStart w:id="17" w:name="_Toc82595316"/>
            <w:bookmarkStart w:id="18" w:name="_Toc89955347"/>
            <w:bookmarkStart w:id="19" w:name="_Toc98773774"/>
            <w:bookmarkStart w:id="20" w:name="_Toc106201535"/>
            <w:bookmarkStart w:id="21" w:name="_Toc115191389"/>
            <w:bookmarkStart w:id="22" w:name="_Toc122013219"/>
            <w:bookmarkStart w:id="23" w:name="_Toc124156038"/>
            <w:bookmarkStart w:id="24" w:name="_Toc131537798"/>
            <w:bookmarkStart w:id="25" w:name="_Toc137398005"/>
            <w:bookmarkStart w:id="26" w:name="_Toc156576221"/>
            <w:bookmarkStart w:id="27" w:name="_Toc176944743"/>
            <w:bookmarkStart w:id="28" w:name="_Toc187257021"/>
            <w:r w:rsidRPr="008C3753">
              <w:lastRenderedPageBreak/>
              <w:t>8.1.2.1.2</w:t>
            </w:r>
            <w:r w:rsidRPr="008C3753">
              <w:tab/>
              <w:t>Applicability of requirements for different channel bandwidths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8F31173" w14:textId="77777777" w:rsidR="0050065A" w:rsidRDefault="0050065A" w:rsidP="0050065A">
            <w:r>
              <w:t xml:space="preserve">For each subcarrier spacing declared to be supported, the test </w:t>
            </w:r>
            <w:r w:rsidRPr="001F546C">
              <w:t>requirements</w:t>
            </w:r>
            <w:r>
              <w:t xml:space="preserve"> for a specific </w:t>
            </w:r>
            <w:r>
              <w:rPr>
                <w:snapToGrid w:val="0"/>
              </w:rPr>
              <w:t xml:space="preserve">channel bandwidth shall apply only </w:t>
            </w:r>
            <w:r>
              <w:t>if the BS supports it (see D.14 in table 4.6-1).</w:t>
            </w:r>
          </w:p>
          <w:p w14:paraId="7521F806" w14:textId="6AD82DF1" w:rsidR="0050065A" w:rsidRPr="0050065A" w:rsidRDefault="0050065A" w:rsidP="0050065A">
            <w:r w:rsidRPr="008C3753">
              <w:t xml:space="preserve">Unless otherwise stated, for each subcarrier spacing declared to be supported, </w:t>
            </w:r>
            <w:r w:rsidRPr="0050065A">
              <w:rPr>
                <w:highlight w:val="yellow"/>
              </w:rPr>
              <w:t>the tests shall be done only for the widest supported channel bandwidth.</w:t>
            </w:r>
            <w:r w:rsidRPr="008C3753">
              <w:t xml:space="preserve"> If performance requirement is not specified for this widest supported channel bandwidth, the tests shall be done by using performance requirement for the closest channel bandwidth lower than this widest supported bandwidth; the tested PRBs shall then be </w:t>
            </w:r>
            <w:proofErr w:type="spellStart"/>
            <w:r w:rsidRPr="008C3753">
              <w:t>centered</w:t>
            </w:r>
            <w:proofErr w:type="spellEnd"/>
            <w:r w:rsidRPr="008C3753">
              <w:t xml:space="preserve"> in this widest supported channel bandwidth.</w:t>
            </w:r>
          </w:p>
        </w:tc>
      </w:tr>
    </w:tbl>
    <w:p w14:paraId="733F4EC7" w14:textId="0FADCB50" w:rsidR="0050065A" w:rsidRDefault="0050065A" w:rsidP="00BC0801">
      <w:pPr>
        <w:snapToGrid w:val="0"/>
        <w:textAlignment w:val="baseline"/>
        <w:rPr>
          <w:rFonts w:eastAsiaTheme="minorEastAsia"/>
          <w:b/>
          <w:u w:val="single"/>
          <w:lang w:eastAsia="zh-CN"/>
        </w:rPr>
      </w:pPr>
    </w:p>
    <w:p w14:paraId="195D6533" w14:textId="5DABE715" w:rsidR="0050065A" w:rsidRDefault="00611BD6" w:rsidP="00BC0801">
      <w:pPr>
        <w:snapToGrid w:val="0"/>
        <w:textAlignment w:val="baseline"/>
        <w:rPr>
          <w:rFonts w:eastAsiaTheme="minorEastAsia"/>
          <w:lang w:eastAsia="zh-CN"/>
        </w:rPr>
      </w:pPr>
      <w:r w:rsidRPr="00611BD6">
        <w:rPr>
          <w:rFonts w:eastAsiaTheme="minorEastAsia"/>
          <w:lang w:eastAsia="zh-CN"/>
        </w:rPr>
        <w:t>Following the existing test applicability, i</w:t>
      </w:r>
      <w:r w:rsidR="0050065A" w:rsidRPr="00611BD6">
        <w:rPr>
          <w:rFonts w:eastAsiaTheme="minorEastAsia"/>
          <w:lang w:eastAsia="zh-CN"/>
        </w:rPr>
        <w:t xml:space="preserve">f new requirements for 7MHz is introduced, </w:t>
      </w:r>
      <w:r w:rsidRPr="00611BD6">
        <w:rPr>
          <w:rFonts w:eastAsiaTheme="minorEastAsia"/>
          <w:lang w:eastAsia="zh-CN"/>
        </w:rPr>
        <w:t>it will be tested only if the BS support 7MHz as the largest CHBW.</w:t>
      </w:r>
      <w:r w:rsidR="0016191C">
        <w:rPr>
          <w:rFonts w:eastAsiaTheme="minorEastAsia"/>
          <w:lang w:eastAsia="zh-CN"/>
        </w:rPr>
        <w:t xml:space="preserve"> </w:t>
      </w:r>
    </w:p>
    <w:p w14:paraId="27F5C8F2" w14:textId="4DDE726E" w:rsidR="0016191C" w:rsidRPr="00611BD6" w:rsidRDefault="0016191C" w:rsidP="0016191C">
      <w:pPr>
        <w:snapToGrid w:val="0"/>
        <w:textAlignment w:val="baseline"/>
        <w:rPr>
          <w:b/>
          <w:i/>
          <w:lang w:eastAsia="zh-CN"/>
        </w:rPr>
      </w:pPr>
      <w:r>
        <w:rPr>
          <w:b/>
          <w:i/>
          <w:lang w:eastAsia="zh-CN"/>
        </w:rPr>
        <w:t>Observation</w:t>
      </w:r>
      <w:r w:rsidRPr="00BC0801">
        <w:rPr>
          <w:b/>
          <w:i/>
          <w:lang w:eastAsia="zh-CN"/>
        </w:rPr>
        <w:t xml:space="preserve"> </w:t>
      </w:r>
      <w:r w:rsidR="00CD4661">
        <w:rPr>
          <w:b/>
          <w:i/>
          <w:lang w:eastAsia="zh-CN"/>
        </w:rPr>
        <w:t>4</w:t>
      </w:r>
      <w:r w:rsidRPr="00BC0801">
        <w:rPr>
          <w:b/>
          <w:i/>
          <w:lang w:eastAsia="zh-CN"/>
        </w:rPr>
        <w:t>:</w:t>
      </w:r>
      <w:r>
        <w:rPr>
          <w:b/>
          <w:i/>
          <w:lang w:eastAsia="zh-CN"/>
        </w:rPr>
        <w:t xml:space="preserve"> For the BS part, r</w:t>
      </w:r>
      <w:r w:rsidRPr="0016191C">
        <w:rPr>
          <w:b/>
          <w:i/>
          <w:lang w:eastAsia="zh-CN"/>
        </w:rPr>
        <w:t>equirements for multiple CHBWs (5MHz, 10MHz, 20MHz) are defined for 15kHz FDD</w:t>
      </w:r>
      <w:r>
        <w:rPr>
          <w:b/>
          <w:i/>
          <w:lang w:eastAsia="zh-CN"/>
        </w:rPr>
        <w:t xml:space="preserve"> with the applicability rule that ‘</w:t>
      </w:r>
      <w:r w:rsidRPr="0016191C">
        <w:rPr>
          <w:b/>
          <w:i/>
          <w:lang w:eastAsia="zh-CN"/>
        </w:rPr>
        <w:t>the tests shall be done only for the widest supported channel bandwidth</w:t>
      </w:r>
      <w:r>
        <w:rPr>
          <w:b/>
          <w:i/>
          <w:lang w:eastAsia="zh-CN"/>
        </w:rPr>
        <w:t>’.</w:t>
      </w:r>
    </w:p>
    <w:p w14:paraId="774EE00A" w14:textId="3A2E534A" w:rsidR="0016191C" w:rsidRPr="0016191C" w:rsidRDefault="0016191C" w:rsidP="00BC0801">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Pr>
          <w:b/>
          <w:i/>
          <w:lang w:eastAsia="zh-CN"/>
        </w:rPr>
        <w:t>2</w:t>
      </w:r>
      <w:r w:rsidRPr="00BC0801">
        <w:rPr>
          <w:b/>
          <w:i/>
          <w:lang w:eastAsia="zh-CN"/>
        </w:rPr>
        <w:t xml:space="preserve">: </w:t>
      </w:r>
      <w:r w:rsidRPr="0016191C">
        <w:rPr>
          <w:b/>
          <w:i/>
          <w:lang w:eastAsia="zh-CN"/>
        </w:rPr>
        <w:t xml:space="preserve">RAN4 to discuss the necessity of defining new </w:t>
      </w:r>
      <w:r>
        <w:rPr>
          <w:b/>
          <w:i/>
          <w:lang w:eastAsia="zh-CN"/>
        </w:rPr>
        <w:t>BS PUSCH</w:t>
      </w:r>
      <w:r w:rsidRPr="0016191C">
        <w:rPr>
          <w:b/>
          <w:i/>
          <w:lang w:eastAsia="zh-CN"/>
        </w:rPr>
        <w:t xml:space="preserve"> requirements for the new 7MHz CC. If introduced, the same test parameters for 5MHz CC should be used.</w:t>
      </w:r>
    </w:p>
    <w:p w14:paraId="68CD63BC" w14:textId="15489918" w:rsidR="00973A1C" w:rsidRDefault="00973A1C" w:rsidP="00973A1C">
      <w:pPr>
        <w:snapToGrid w:val="0"/>
        <w:textAlignment w:val="baseline"/>
        <w:rPr>
          <w:rFonts w:eastAsiaTheme="minorEastAsia"/>
          <w:lang w:eastAsia="zh-CN"/>
        </w:rPr>
      </w:pPr>
    </w:p>
    <w:p w14:paraId="2AAF8E75" w14:textId="2FAA27C1" w:rsidR="003A3CC9" w:rsidRDefault="00B564A0" w:rsidP="00AE40BE">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7B139FCF" w14:textId="77777777" w:rsidR="0016191C" w:rsidRDefault="0016191C" w:rsidP="0016191C">
      <w:pPr>
        <w:snapToGrid w:val="0"/>
        <w:textAlignment w:val="baseline"/>
        <w:rPr>
          <w:b/>
          <w:i/>
          <w:lang w:eastAsia="zh-CN"/>
        </w:rPr>
      </w:pPr>
      <w:r>
        <w:rPr>
          <w:b/>
          <w:i/>
          <w:lang w:eastAsia="zh-CN"/>
        </w:rPr>
        <w:t>Observation</w:t>
      </w:r>
      <w:r w:rsidRPr="00BC0801">
        <w:rPr>
          <w:b/>
          <w:i/>
          <w:lang w:eastAsia="zh-CN"/>
        </w:rPr>
        <w:t xml:space="preserve"> </w:t>
      </w:r>
      <w:r>
        <w:rPr>
          <w:b/>
          <w:i/>
          <w:lang w:eastAsia="zh-CN"/>
        </w:rPr>
        <w:t>1</w:t>
      </w:r>
      <w:r w:rsidRPr="00BC0801">
        <w:rPr>
          <w:b/>
          <w:i/>
          <w:lang w:eastAsia="zh-CN"/>
        </w:rPr>
        <w:t>:</w:t>
      </w:r>
      <w:r>
        <w:rPr>
          <w:b/>
          <w:i/>
          <w:lang w:eastAsia="zh-CN"/>
        </w:rPr>
        <w:t xml:space="preserve"> As per </w:t>
      </w:r>
      <w:r w:rsidRPr="00611BD6">
        <w:rPr>
          <w:b/>
          <w:i/>
          <w:lang w:eastAsia="zh-CN"/>
        </w:rPr>
        <w:t xml:space="preserve">TS38.101-4, almost all </w:t>
      </w:r>
      <w:r>
        <w:rPr>
          <w:b/>
          <w:i/>
          <w:lang w:eastAsia="zh-CN"/>
        </w:rPr>
        <w:t xml:space="preserve">existing </w:t>
      </w:r>
      <w:r w:rsidRPr="00611BD6">
        <w:rPr>
          <w:b/>
          <w:i/>
          <w:lang w:eastAsia="zh-CN"/>
        </w:rPr>
        <w:t>FDD single carrier PDSCH and CSI reporting requirements are defined based on 10MHz CHBW with 15kHz SCS.</w:t>
      </w:r>
    </w:p>
    <w:p w14:paraId="3AE6BFA3" w14:textId="77777777" w:rsidR="0016191C" w:rsidRPr="00611BD6" w:rsidRDefault="0016191C" w:rsidP="0016191C">
      <w:pPr>
        <w:snapToGrid w:val="0"/>
        <w:textAlignment w:val="baseline"/>
        <w:rPr>
          <w:b/>
          <w:i/>
          <w:lang w:eastAsia="zh-CN"/>
        </w:rPr>
      </w:pPr>
      <w:r>
        <w:rPr>
          <w:b/>
          <w:i/>
          <w:lang w:eastAsia="zh-CN"/>
        </w:rPr>
        <w:t>Observation</w:t>
      </w:r>
      <w:r w:rsidRPr="00BC0801">
        <w:rPr>
          <w:b/>
          <w:i/>
          <w:lang w:eastAsia="zh-CN"/>
        </w:rPr>
        <w:t xml:space="preserve"> </w:t>
      </w:r>
      <w:r>
        <w:rPr>
          <w:b/>
          <w:i/>
          <w:lang w:eastAsia="zh-CN"/>
        </w:rPr>
        <w:t>2</w:t>
      </w:r>
      <w:r w:rsidRPr="00BC0801">
        <w:rPr>
          <w:b/>
          <w:i/>
          <w:lang w:eastAsia="zh-CN"/>
        </w:rPr>
        <w:t>:</w:t>
      </w:r>
      <w:r>
        <w:rPr>
          <w:b/>
          <w:i/>
          <w:lang w:eastAsia="zh-CN"/>
        </w:rPr>
        <w:t xml:space="preserve"> U</w:t>
      </w:r>
      <w:r w:rsidRPr="00611BD6">
        <w:rPr>
          <w:b/>
          <w:i/>
          <w:lang w:eastAsia="zh-CN"/>
        </w:rPr>
        <w:t>nlike the Rel-18/19 3MHz WI</w:t>
      </w:r>
      <w:r>
        <w:rPr>
          <w:b/>
          <w:i/>
          <w:lang w:eastAsia="zh-CN"/>
        </w:rPr>
        <w:t>, no new NR system design is introduced for 7MHz CHBW.</w:t>
      </w:r>
    </w:p>
    <w:p w14:paraId="68B5FB01" w14:textId="77777777" w:rsidR="00CD4661" w:rsidRDefault="00CD4661" w:rsidP="00CD4661">
      <w:pPr>
        <w:snapToGrid w:val="0"/>
        <w:textAlignment w:val="baseline"/>
        <w:rPr>
          <w:rFonts w:eastAsia="Malgun Gothic" w:hint="eastAsia"/>
          <w:b/>
          <w:u w:val="single"/>
          <w:lang w:eastAsia="ko-KR"/>
        </w:rPr>
      </w:pPr>
      <w:bookmarkStart w:id="29" w:name="_GoBack"/>
      <w:bookmarkEnd w:id="29"/>
      <w:r>
        <w:rPr>
          <w:b/>
          <w:i/>
          <w:lang w:eastAsia="zh-CN"/>
        </w:rPr>
        <w:t>Observation</w:t>
      </w:r>
      <w:r w:rsidRPr="00BC0801">
        <w:rPr>
          <w:b/>
          <w:i/>
          <w:lang w:eastAsia="zh-CN"/>
        </w:rPr>
        <w:t xml:space="preserve"> </w:t>
      </w:r>
      <w:r>
        <w:rPr>
          <w:b/>
          <w:i/>
          <w:lang w:eastAsia="zh-CN"/>
        </w:rPr>
        <w:t>3</w:t>
      </w:r>
      <w:r w:rsidRPr="00BC0801">
        <w:rPr>
          <w:b/>
          <w:i/>
          <w:lang w:eastAsia="zh-CN"/>
        </w:rPr>
        <w:t>:</w:t>
      </w:r>
      <w:r>
        <w:rPr>
          <w:b/>
          <w:i/>
          <w:lang w:eastAsia="zh-CN"/>
        </w:rPr>
        <w:t xml:space="preserve"> </w:t>
      </w:r>
      <w:r w:rsidRPr="00CD4661">
        <w:rPr>
          <w:b/>
          <w:i/>
          <w:lang w:eastAsia="zh-CN"/>
        </w:rPr>
        <w:t>RAN4 have agreed that general BS RF requirements for 7MHz CHBW are going to be introduced for CA</w:t>
      </w:r>
      <w:r>
        <w:rPr>
          <w:b/>
          <w:i/>
          <w:lang w:eastAsia="zh-CN"/>
        </w:rPr>
        <w:t>.</w:t>
      </w:r>
    </w:p>
    <w:p w14:paraId="286B36D9" w14:textId="77777777" w:rsidR="00CD4661" w:rsidRPr="0016191C" w:rsidRDefault="00CD4661" w:rsidP="00CD4661">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Pr>
          <w:b/>
          <w:i/>
          <w:lang w:eastAsia="zh-CN"/>
        </w:rPr>
        <w:t>1</w:t>
      </w:r>
      <w:r w:rsidRPr="00BC0801">
        <w:rPr>
          <w:b/>
          <w:i/>
          <w:lang w:eastAsia="zh-CN"/>
        </w:rPr>
        <w:t xml:space="preserve">: </w:t>
      </w:r>
      <w:r w:rsidRPr="0016191C">
        <w:rPr>
          <w:b/>
          <w:i/>
          <w:lang w:eastAsia="zh-CN"/>
        </w:rPr>
        <w:t>RAN4 to discuss the necessity of defining new CA and SDR requirements for the new 7MHz CC. If introduced, similar as the Rel-19 3MHz WI, the same test parameters for 5MHz CC should be used.</w:t>
      </w:r>
    </w:p>
    <w:p w14:paraId="3423E25F" w14:textId="77777777" w:rsidR="00CD4661" w:rsidRPr="00611BD6" w:rsidRDefault="00CD4661" w:rsidP="00CD4661">
      <w:pPr>
        <w:snapToGrid w:val="0"/>
        <w:textAlignment w:val="baseline"/>
        <w:rPr>
          <w:b/>
          <w:i/>
          <w:lang w:eastAsia="zh-CN"/>
        </w:rPr>
      </w:pPr>
      <w:r>
        <w:rPr>
          <w:b/>
          <w:i/>
          <w:lang w:eastAsia="zh-CN"/>
        </w:rPr>
        <w:t>Observation</w:t>
      </w:r>
      <w:r w:rsidRPr="00BC0801">
        <w:rPr>
          <w:b/>
          <w:i/>
          <w:lang w:eastAsia="zh-CN"/>
        </w:rPr>
        <w:t xml:space="preserve"> </w:t>
      </w:r>
      <w:r>
        <w:rPr>
          <w:b/>
          <w:i/>
          <w:lang w:eastAsia="zh-CN"/>
        </w:rPr>
        <w:t>4</w:t>
      </w:r>
      <w:r w:rsidRPr="00BC0801">
        <w:rPr>
          <w:b/>
          <w:i/>
          <w:lang w:eastAsia="zh-CN"/>
        </w:rPr>
        <w:t>:</w:t>
      </w:r>
      <w:r>
        <w:rPr>
          <w:b/>
          <w:i/>
          <w:lang w:eastAsia="zh-CN"/>
        </w:rPr>
        <w:t xml:space="preserve"> For the BS part, r</w:t>
      </w:r>
      <w:r w:rsidRPr="0016191C">
        <w:rPr>
          <w:b/>
          <w:i/>
          <w:lang w:eastAsia="zh-CN"/>
        </w:rPr>
        <w:t>equirements for multiple CHBWs (5MHz, 10MHz, 20MHz) are defined for 15kHz FDD</w:t>
      </w:r>
      <w:r>
        <w:rPr>
          <w:b/>
          <w:i/>
          <w:lang w:eastAsia="zh-CN"/>
        </w:rPr>
        <w:t xml:space="preserve"> with the applicability rule that ‘</w:t>
      </w:r>
      <w:r w:rsidRPr="0016191C">
        <w:rPr>
          <w:b/>
          <w:i/>
          <w:lang w:eastAsia="zh-CN"/>
        </w:rPr>
        <w:t>the tests shall be done only for the widest supported channel bandwidth</w:t>
      </w:r>
      <w:r>
        <w:rPr>
          <w:b/>
          <w:i/>
          <w:lang w:eastAsia="zh-CN"/>
        </w:rPr>
        <w:t>’.</w:t>
      </w:r>
    </w:p>
    <w:p w14:paraId="5FB0318C" w14:textId="77777777" w:rsidR="00CD4661" w:rsidRPr="0016191C" w:rsidRDefault="00CD4661" w:rsidP="00CD4661">
      <w:pPr>
        <w:snapToGrid w:val="0"/>
        <w:textAlignment w:val="baseline"/>
        <w:rPr>
          <w:rFonts w:eastAsiaTheme="minorEastAsia"/>
          <w:lang w:eastAsia="zh-CN"/>
        </w:rPr>
      </w:pPr>
      <w:r w:rsidRPr="00BC0801">
        <w:rPr>
          <w:rFonts w:hint="eastAsia"/>
          <w:b/>
          <w:i/>
          <w:lang w:eastAsia="zh-CN"/>
        </w:rPr>
        <w:t>P</w:t>
      </w:r>
      <w:r w:rsidRPr="00BC0801">
        <w:rPr>
          <w:b/>
          <w:i/>
          <w:lang w:eastAsia="zh-CN"/>
        </w:rPr>
        <w:t xml:space="preserve">roposal </w:t>
      </w:r>
      <w:r>
        <w:rPr>
          <w:b/>
          <w:i/>
          <w:lang w:eastAsia="zh-CN"/>
        </w:rPr>
        <w:t>2</w:t>
      </w:r>
      <w:r w:rsidRPr="00BC0801">
        <w:rPr>
          <w:b/>
          <w:i/>
          <w:lang w:eastAsia="zh-CN"/>
        </w:rPr>
        <w:t xml:space="preserve">: </w:t>
      </w:r>
      <w:r w:rsidRPr="0016191C">
        <w:rPr>
          <w:b/>
          <w:i/>
          <w:lang w:eastAsia="zh-CN"/>
        </w:rPr>
        <w:t xml:space="preserve">RAN4 to discuss the necessity of defining new </w:t>
      </w:r>
      <w:r>
        <w:rPr>
          <w:b/>
          <w:i/>
          <w:lang w:eastAsia="zh-CN"/>
        </w:rPr>
        <w:t>BS PUSCH</w:t>
      </w:r>
      <w:r w:rsidRPr="0016191C">
        <w:rPr>
          <w:b/>
          <w:i/>
          <w:lang w:eastAsia="zh-CN"/>
        </w:rPr>
        <w:t xml:space="preserve"> requirements for the new 7MHz CC. If introduced, the same test parameters for 5MHz CC should be used.</w:t>
      </w:r>
    </w:p>
    <w:p w14:paraId="672B0ABE" w14:textId="2258926C" w:rsidR="00F073F1" w:rsidRDefault="00F073F1" w:rsidP="00F073F1">
      <w:pPr>
        <w:pStyle w:val="1"/>
        <w:widowControl w:val="0"/>
        <w:pBdr>
          <w:top w:val="single" w:sz="12" w:space="1" w:color="auto"/>
        </w:pBdr>
        <w:tabs>
          <w:tab w:val="clear" w:pos="567"/>
          <w:tab w:val="left" w:pos="284"/>
          <w:tab w:val="num" w:pos="432"/>
        </w:tabs>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775FC7DD" w14:textId="6C002F8A" w:rsidR="00192231" w:rsidRDefault="00997106" w:rsidP="004F3D9F">
      <w:pPr>
        <w:pStyle w:val="2"/>
      </w:pPr>
      <w:r w:rsidRPr="00997106">
        <w:t>RP-250</w:t>
      </w:r>
      <w:r w:rsidR="00673DC5">
        <w:t>373</w:t>
      </w:r>
      <w:r w:rsidR="00363AFE">
        <w:t xml:space="preserve">, </w:t>
      </w:r>
      <w:r w:rsidR="00673DC5" w:rsidRPr="00673DC5">
        <w:t>Revised WID on NR FR1 7 MHz Channel Bandwidth</w:t>
      </w:r>
      <w:r w:rsidR="00363AFE">
        <w:t xml:space="preserve">, </w:t>
      </w:r>
      <w:r w:rsidR="00673DC5" w:rsidRPr="00673DC5">
        <w:t>T-Mobile USA, China Telecom</w:t>
      </w:r>
      <w:r w:rsidR="00673DC5">
        <w:t>,</w:t>
      </w:r>
      <w:r w:rsidR="00363AFE">
        <w:t xml:space="preserve"> </w:t>
      </w:r>
      <w:r w:rsidR="00363AFE" w:rsidRPr="005F14AC">
        <w:rPr>
          <w:rFonts w:hint="eastAsia"/>
        </w:rPr>
        <w:t>RAN</w:t>
      </w:r>
      <w:r w:rsidR="00363AFE">
        <w:t>#1</w:t>
      </w:r>
      <w:r>
        <w:t>07</w:t>
      </w:r>
      <w:r w:rsidR="00363AFE">
        <w:t xml:space="preserve">, </w:t>
      </w:r>
      <w:r>
        <w:t>March</w:t>
      </w:r>
      <w:r w:rsidR="00363AFE" w:rsidRPr="0025517E">
        <w:t xml:space="preserve"> 2025</w:t>
      </w:r>
    </w:p>
    <w:p w14:paraId="5FAF9379" w14:textId="6A43CF85" w:rsidR="00F743F8" w:rsidRPr="00A1425E" w:rsidRDefault="005B7683" w:rsidP="005B7683">
      <w:pPr>
        <w:pStyle w:val="2"/>
      </w:pPr>
      <w:r w:rsidRPr="005B7683">
        <w:t>RP-250374</w:t>
      </w:r>
      <w:r>
        <w:t xml:space="preserve">, Status report of WI: NR FR1 7 MHz Channel Bandwidth rapporteur: China Telecom, T-Mobile USA, </w:t>
      </w:r>
      <w:r w:rsidRPr="005F14AC">
        <w:rPr>
          <w:rFonts w:hint="eastAsia"/>
        </w:rPr>
        <w:t>RAN</w:t>
      </w:r>
      <w:r>
        <w:t>#107, March</w:t>
      </w:r>
      <w:r w:rsidRPr="0025517E">
        <w:t xml:space="preserve"> 2025</w:t>
      </w:r>
    </w:p>
    <w:sectPr w:rsidR="00F743F8" w:rsidRPr="00A1425E" w:rsidSect="00DC2FE8">
      <w:headerReference w:type="even" r:id="rId8"/>
      <w:headerReference w:type="default" r:id="rId9"/>
      <w:footerReference w:type="even" r:id="rId10"/>
      <w:footerReference w:type="default" r:id="rId11"/>
      <w:headerReference w:type="first" r:id="rId12"/>
      <w:footerReference w:type="first" r:id="rId13"/>
      <w:pgSz w:w="11906" w:h="16838"/>
      <w:pgMar w:top="1361" w:right="1418" w:bottom="1418"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5B32D" w14:textId="77777777" w:rsidR="008A335E" w:rsidRDefault="008A335E" w:rsidP="00AE40BE">
      <w:pPr>
        <w:ind w:left="312" w:hanging="312"/>
      </w:pPr>
      <w:r>
        <w:separator/>
      </w:r>
    </w:p>
  </w:endnote>
  <w:endnote w:type="continuationSeparator" w:id="0">
    <w:p w14:paraId="1957002A" w14:textId="77777777" w:rsidR="008A335E" w:rsidRDefault="008A335E"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AB98F" w14:textId="77777777" w:rsidR="008A335E" w:rsidRDefault="008A335E" w:rsidP="00AE40BE">
      <w:pPr>
        <w:ind w:left="312" w:hanging="312"/>
      </w:pPr>
      <w:r>
        <w:separator/>
      </w:r>
    </w:p>
  </w:footnote>
  <w:footnote w:type="continuationSeparator" w:id="0">
    <w:p w14:paraId="22F6283B" w14:textId="77777777" w:rsidR="008A335E" w:rsidRDefault="008A335E"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Chars="200"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A7467"/>
    <w:multiLevelType w:val="multilevel"/>
    <w:tmpl w:val="BFA80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eastAsia="Times New Roman" w:hAnsi="宋体"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5"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1" w15:restartNumberingAfterBreak="0">
    <w:nsid w:val="45202F54"/>
    <w:multiLevelType w:val="hybridMultilevel"/>
    <w:tmpl w:val="E2848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start w:val="1"/>
      <w:numFmt w:val="bullet"/>
      <w:lvlText w:val=""/>
      <w:lvlJc w:val="left"/>
      <w:pPr>
        <w:ind w:left="1069" w:hanging="360"/>
      </w:pPr>
      <w:rPr>
        <w:rFonts w:ascii="Wingdings" w:hAnsi="Wingdings" w:hint="default"/>
      </w:rPr>
    </w:lvl>
    <w:lvl w:ilvl="3" w:tplc="00000005">
      <w:numFmt w:val="bullet"/>
      <w:lvlText w:val="–"/>
      <w:lvlJc w:val="left"/>
      <w:pPr>
        <w:ind w:left="1494" w:hanging="360"/>
      </w:pPr>
      <w:rPr>
        <w:rFonts w:ascii="Cambria" w:hAnsi="Cambria" w:cs="Cambria" w:hint="default"/>
        <w:b w:val="0"/>
        <w:i w:val="0"/>
        <w:w w:val="119"/>
        <w:sz w:val="22"/>
      </w:rPr>
    </w:lvl>
    <w:lvl w:ilvl="4" w:tplc="05B416BA">
      <w:numFmt w:val="bullet"/>
      <w:lvlText w:val="-"/>
      <w:lvlJc w:val="left"/>
      <w:pPr>
        <w:ind w:left="3240" w:hanging="360"/>
      </w:pPr>
      <w:rPr>
        <w:rFonts w:ascii="Times New Roman" w:eastAsia="等线" w:hAnsi="Times New Roman"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cs="Times New Roman" w:hint="default"/>
      </w:rPr>
    </w:lvl>
    <w:lvl w:ilvl="1" w:tplc="113C858E">
      <w:start w:val="1"/>
      <w:numFmt w:val="bullet"/>
      <w:lvlText w:val="•"/>
      <w:lvlJc w:val="left"/>
      <w:pPr>
        <w:tabs>
          <w:tab w:val="num" w:pos="1080"/>
        </w:tabs>
        <w:ind w:left="1080" w:hanging="360"/>
      </w:pPr>
      <w:rPr>
        <w:rFonts w:ascii="Arial" w:hAnsi="Arial" w:cs="Times New Roman" w:hint="default"/>
      </w:rPr>
    </w:lvl>
    <w:lvl w:ilvl="2" w:tplc="34CA9E76">
      <w:numFmt w:val="bullet"/>
      <w:lvlText w:val="•"/>
      <w:lvlJc w:val="left"/>
      <w:pPr>
        <w:tabs>
          <w:tab w:val="num" w:pos="1800"/>
        </w:tabs>
        <w:ind w:left="1800" w:hanging="360"/>
      </w:pPr>
      <w:rPr>
        <w:rFonts w:ascii="Arial" w:hAnsi="Arial" w:cs="Times New Roman" w:hint="default"/>
      </w:rPr>
    </w:lvl>
    <w:lvl w:ilvl="3" w:tplc="A4362D0E">
      <w:start w:val="1"/>
      <w:numFmt w:val="bullet"/>
      <w:lvlText w:val="•"/>
      <w:lvlJc w:val="left"/>
      <w:pPr>
        <w:tabs>
          <w:tab w:val="num" w:pos="2520"/>
        </w:tabs>
        <w:ind w:left="2520" w:hanging="360"/>
      </w:pPr>
      <w:rPr>
        <w:rFonts w:ascii="Arial" w:hAnsi="Arial" w:cs="Times New Roman" w:hint="default"/>
      </w:rPr>
    </w:lvl>
    <w:lvl w:ilvl="4" w:tplc="D806EBA4">
      <w:start w:val="1"/>
      <w:numFmt w:val="bullet"/>
      <w:lvlText w:val="•"/>
      <w:lvlJc w:val="left"/>
      <w:pPr>
        <w:tabs>
          <w:tab w:val="num" w:pos="3240"/>
        </w:tabs>
        <w:ind w:left="3240" w:hanging="360"/>
      </w:pPr>
      <w:rPr>
        <w:rFonts w:ascii="Arial" w:hAnsi="Arial" w:cs="Times New Roman" w:hint="default"/>
      </w:rPr>
    </w:lvl>
    <w:lvl w:ilvl="5" w:tplc="B8C4DA0A">
      <w:start w:val="1"/>
      <w:numFmt w:val="bullet"/>
      <w:lvlText w:val="•"/>
      <w:lvlJc w:val="left"/>
      <w:pPr>
        <w:tabs>
          <w:tab w:val="num" w:pos="3960"/>
        </w:tabs>
        <w:ind w:left="3960" w:hanging="360"/>
      </w:pPr>
      <w:rPr>
        <w:rFonts w:ascii="Arial" w:hAnsi="Arial" w:cs="Times New Roman" w:hint="default"/>
      </w:rPr>
    </w:lvl>
    <w:lvl w:ilvl="6" w:tplc="6532A95C">
      <w:start w:val="1"/>
      <w:numFmt w:val="bullet"/>
      <w:lvlText w:val="•"/>
      <w:lvlJc w:val="left"/>
      <w:pPr>
        <w:tabs>
          <w:tab w:val="num" w:pos="4680"/>
        </w:tabs>
        <w:ind w:left="4680" w:hanging="360"/>
      </w:pPr>
      <w:rPr>
        <w:rFonts w:ascii="Arial" w:hAnsi="Arial" w:cs="Times New Roman" w:hint="default"/>
      </w:rPr>
    </w:lvl>
    <w:lvl w:ilvl="7" w:tplc="D396BE54">
      <w:start w:val="1"/>
      <w:numFmt w:val="bullet"/>
      <w:lvlText w:val="•"/>
      <w:lvlJc w:val="left"/>
      <w:pPr>
        <w:tabs>
          <w:tab w:val="num" w:pos="5400"/>
        </w:tabs>
        <w:ind w:left="5400" w:hanging="360"/>
      </w:pPr>
      <w:rPr>
        <w:rFonts w:ascii="Arial" w:hAnsi="Arial" w:cs="Times New Roman" w:hint="default"/>
      </w:rPr>
    </w:lvl>
    <w:lvl w:ilvl="8" w:tplc="2CF04F14">
      <w:start w:val="1"/>
      <w:numFmt w:val="bullet"/>
      <w:lvlText w:val="•"/>
      <w:lvlJc w:val="left"/>
      <w:pPr>
        <w:tabs>
          <w:tab w:val="num" w:pos="6120"/>
        </w:tabs>
        <w:ind w:left="6120" w:hanging="360"/>
      </w:pPr>
      <w:rPr>
        <w:rFonts w:ascii="Arial" w:hAnsi="Arial" w:cs="Times New Roman" w:hint="default"/>
      </w:rPr>
    </w:lvl>
  </w:abstractNum>
  <w:abstractNum w:abstractNumId="24"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9282A15"/>
    <w:multiLevelType w:val="hybridMultilevel"/>
    <w:tmpl w:val="38E04CFE"/>
    <w:lvl w:ilvl="0" w:tplc="8A5A29EA">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343C6E"/>
    <w:multiLevelType w:val="hybridMultilevel"/>
    <w:tmpl w:val="3D72CAF4"/>
    <w:lvl w:ilvl="0" w:tplc="4F001A86">
      <w:numFmt w:val="bullet"/>
      <w:lvlText w:val="-"/>
      <w:lvlJc w:val="left"/>
      <w:pPr>
        <w:ind w:left="840" w:hanging="420"/>
      </w:pPr>
      <w:rPr>
        <w:rFonts w:ascii="Times New Roman" w:eastAsiaTheme="minorEastAsia" w:hAnsi="Times New Roman" w:cs="Times New Roman" w:hint="default"/>
        <w:sz w:val="24"/>
      </w:rPr>
    </w:lvl>
    <w:lvl w:ilvl="1" w:tplc="8BC0C932">
      <w:start w:val="1"/>
      <w:numFmt w:val="bullet"/>
      <w:lvlText w:val="•"/>
      <w:lvlJc w:val="left"/>
      <w:pPr>
        <w:ind w:left="1260" w:hanging="420"/>
      </w:pPr>
      <w:rPr>
        <w:rFonts w:ascii="Arial" w:hAnsi="Aria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7"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8"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33"/>
  </w:num>
  <w:num w:numId="3">
    <w:abstractNumId w:val="11"/>
  </w:num>
  <w:num w:numId="4">
    <w:abstractNumId w:val="36"/>
  </w:num>
  <w:num w:numId="5">
    <w:abstractNumId w:val="18"/>
  </w:num>
  <w:num w:numId="6">
    <w:abstractNumId w:val="25"/>
  </w:num>
  <w:num w:numId="7">
    <w:abstractNumId w:val="38"/>
  </w:num>
  <w:num w:numId="8">
    <w:abstractNumId w:val="8"/>
  </w:num>
  <w:num w:numId="9">
    <w:abstractNumId w:val="10"/>
  </w:num>
  <w:num w:numId="10">
    <w:abstractNumId w:val="35"/>
  </w:num>
  <w:num w:numId="11">
    <w:abstractNumId w:val="31"/>
  </w:num>
  <w:num w:numId="12">
    <w:abstractNumId w:val="4"/>
  </w:num>
  <w:num w:numId="13">
    <w:abstractNumId w:val="32"/>
  </w:num>
  <w:num w:numId="14">
    <w:abstractNumId w:val="19"/>
  </w:num>
  <w:num w:numId="15">
    <w:abstractNumId w:val="22"/>
  </w:num>
  <w:num w:numId="16">
    <w:abstractNumId w:val="39"/>
  </w:num>
  <w:num w:numId="17">
    <w:abstractNumId w:val="14"/>
  </w:num>
  <w:num w:numId="18">
    <w:abstractNumId w:val="5"/>
  </w:num>
  <w:num w:numId="19">
    <w:abstractNumId w:val="16"/>
  </w:num>
  <w:num w:numId="20">
    <w:abstractNumId w:val="20"/>
  </w:num>
  <w:num w:numId="21">
    <w:abstractNumId w:val="30"/>
  </w:num>
  <w:num w:numId="22">
    <w:abstractNumId w:val="40"/>
  </w:num>
  <w:num w:numId="23">
    <w:abstractNumId w:val="15"/>
  </w:num>
  <w:num w:numId="24">
    <w:abstractNumId w:val="3"/>
  </w:num>
  <w:num w:numId="25">
    <w:abstractNumId w:val="39"/>
  </w:num>
  <w:num w:numId="26">
    <w:abstractNumId w:val="6"/>
  </w:num>
  <w:num w:numId="27">
    <w:abstractNumId w:val="9"/>
  </w:num>
  <w:num w:numId="28">
    <w:abstractNumId w:val="1"/>
  </w:num>
  <w:num w:numId="29">
    <w:abstractNumId w:val="40"/>
  </w:num>
  <w:num w:numId="30">
    <w:abstractNumId w:val="34"/>
  </w:num>
  <w:num w:numId="31">
    <w:abstractNumId w:val="7"/>
  </w:num>
  <w:num w:numId="32">
    <w:abstractNumId w:val="27"/>
  </w:num>
  <w:num w:numId="33">
    <w:abstractNumId w:val="12"/>
  </w:num>
  <w:num w:numId="34">
    <w:abstractNumId w:val="24"/>
  </w:num>
  <w:num w:numId="35">
    <w:abstractNumId w:val="17"/>
  </w:num>
  <w:num w:numId="36">
    <w:abstractNumId w:val="28"/>
  </w:num>
  <w:num w:numId="37">
    <w:abstractNumId w:val="2"/>
  </w:num>
  <w:num w:numId="38">
    <w:abstractNumId w:val="23"/>
  </w:num>
  <w:num w:numId="39">
    <w:abstractNumId w:val="29"/>
  </w:num>
  <w:num w:numId="40">
    <w:abstractNumId w:val="23"/>
  </w:num>
  <w:num w:numId="41">
    <w:abstractNumId w:val="13"/>
  </w:num>
  <w:num w:numId="42">
    <w:abstractNumId w:val="26"/>
  </w:num>
  <w:num w:numId="43">
    <w:abstractNumId w:val="21"/>
  </w:num>
  <w:num w:numId="4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0470"/>
    <w:rsid w:val="0008570F"/>
    <w:rsid w:val="000936EA"/>
    <w:rsid w:val="000A1FB2"/>
    <w:rsid w:val="000A3EEE"/>
    <w:rsid w:val="000A5176"/>
    <w:rsid w:val="000A51FD"/>
    <w:rsid w:val="000A6662"/>
    <w:rsid w:val="000A7F2D"/>
    <w:rsid w:val="000C59AB"/>
    <w:rsid w:val="000E3BC4"/>
    <w:rsid w:val="000F0117"/>
    <w:rsid w:val="000F0EAE"/>
    <w:rsid w:val="000F12CB"/>
    <w:rsid w:val="000F1BBF"/>
    <w:rsid w:val="000F5FCE"/>
    <w:rsid w:val="000F66F8"/>
    <w:rsid w:val="00111628"/>
    <w:rsid w:val="00112579"/>
    <w:rsid w:val="00113B6E"/>
    <w:rsid w:val="0011616C"/>
    <w:rsid w:val="0011638E"/>
    <w:rsid w:val="00131EBD"/>
    <w:rsid w:val="00134EBE"/>
    <w:rsid w:val="0013546D"/>
    <w:rsid w:val="00144564"/>
    <w:rsid w:val="00144E0F"/>
    <w:rsid w:val="00151107"/>
    <w:rsid w:val="00155F8D"/>
    <w:rsid w:val="001566A5"/>
    <w:rsid w:val="0016191C"/>
    <w:rsid w:val="00163F4F"/>
    <w:rsid w:val="00167066"/>
    <w:rsid w:val="00175524"/>
    <w:rsid w:val="001807D6"/>
    <w:rsid w:val="001812FC"/>
    <w:rsid w:val="001825B5"/>
    <w:rsid w:val="00187018"/>
    <w:rsid w:val="00192231"/>
    <w:rsid w:val="001A323B"/>
    <w:rsid w:val="001A39D2"/>
    <w:rsid w:val="001A3AA5"/>
    <w:rsid w:val="001A4756"/>
    <w:rsid w:val="001B119C"/>
    <w:rsid w:val="001B30A2"/>
    <w:rsid w:val="001B7E18"/>
    <w:rsid w:val="001C11F1"/>
    <w:rsid w:val="001D0430"/>
    <w:rsid w:val="001D17CB"/>
    <w:rsid w:val="001D3BCD"/>
    <w:rsid w:val="001D3E6F"/>
    <w:rsid w:val="001D497D"/>
    <w:rsid w:val="001D4D5C"/>
    <w:rsid w:val="001D62C1"/>
    <w:rsid w:val="001E0CF3"/>
    <w:rsid w:val="001E1A50"/>
    <w:rsid w:val="001E2254"/>
    <w:rsid w:val="001E5182"/>
    <w:rsid w:val="001E5525"/>
    <w:rsid w:val="00201559"/>
    <w:rsid w:val="00202478"/>
    <w:rsid w:val="00203CB5"/>
    <w:rsid w:val="0020546D"/>
    <w:rsid w:val="002103C9"/>
    <w:rsid w:val="0021149D"/>
    <w:rsid w:val="00215E8C"/>
    <w:rsid w:val="00220904"/>
    <w:rsid w:val="00221708"/>
    <w:rsid w:val="00222304"/>
    <w:rsid w:val="00222A83"/>
    <w:rsid w:val="0024573F"/>
    <w:rsid w:val="00246E65"/>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7AF7"/>
    <w:rsid w:val="002D0931"/>
    <w:rsid w:val="002D11A3"/>
    <w:rsid w:val="002D550D"/>
    <w:rsid w:val="002E18FC"/>
    <w:rsid w:val="002E43A2"/>
    <w:rsid w:val="002E4B68"/>
    <w:rsid w:val="002E7DAF"/>
    <w:rsid w:val="002F00AD"/>
    <w:rsid w:val="002F6D80"/>
    <w:rsid w:val="002F71CD"/>
    <w:rsid w:val="003010F7"/>
    <w:rsid w:val="0031119C"/>
    <w:rsid w:val="00311E83"/>
    <w:rsid w:val="00313CFB"/>
    <w:rsid w:val="00315FB6"/>
    <w:rsid w:val="003236D1"/>
    <w:rsid w:val="00323DFA"/>
    <w:rsid w:val="003307C9"/>
    <w:rsid w:val="00331FF4"/>
    <w:rsid w:val="003405BA"/>
    <w:rsid w:val="00347EBB"/>
    <w:rsid w:val="00354D94"/>
    <w:rsid w:val="00362BF3"/>
    <w:rsid w:val="00363AFE"/>
    <w:rsid w:val="00372A39"/>
    <w:rsid w:val="00373532"/>
    <w:rsid w:val="00380D18"/>
    <w:rsid w:val="00382342"/>
    <w:rsid w:val="003833FD"/>
    <w:rsid w:val="003835BE"/>
    <w:rsid w:val="00390A5D"/>
    <w:rsid w:val="003941F8"/>
    <w:rsid w:val="003A18BA"/>
    <w:rsid w:val="003A3CC9"/>
    <w:rsid w:val="003C74A3"/>
    <w:rsid w:val="003C7C4B"/>
    <w:rsid w:val="003D3128"/>
    <w:rsid w:val="003E1695"/>
    <w:rsid w:val="003E2267"/>
    <w:rsid w:val="003E4F62"/>
    <w:rsid w:val="003E67CF"/>
    <w:rsid w:val="003F0A42"/>
    <w:rsid w:val="003F216D"/>
    <w:rsid w:val="003F3FF8"/>
    <w:rsid w:val="003F4316"/>
    <w:rsid w:val="003F4FDC"/>
    <w:rsid w:val="00401E6F"/>
    <w:rsid w:val="00411FB5"/>
    <w:rsid w:val="00413297"/>
    <w:rsid w:val="00413DC6"/>
    <w:rsid w:val="00426117"/>
    <w:rsid w:val="00430E96"/>
    <w:rsid w:val="004310DA"/>
    <w:rsid w:val="004314D8"/>
    <w:rsid w:val="004328D3"/>
    <w:rsid w:val="004363B3"/>
    <w:rsid w:val="00440F19"/>
    <w:rsid w:val="004425F0"/>
    <w:rsid w:val="0044329F"/>
    <w:rsid w:val="00451521"/>
    <w:rsid w:val="00453837"/>
    <w:rsid w:val="0045682E"/>
    <w:rsid w:val="00463273"/>
    <w:rsid w:val="00464AB8"/>
    <w:rsid w:val="0047209C"/>
    <w:rsid w:val="0047489E"/>
    <w:rsid w:val="00475342"/>
    <w:rsid w:val="0047539D"/>
    <w:rsid w:val="00482308"/>
    <w:rsid w:val="00483FCF"/>
    <w:rsid w:val="004855E1"/>
    <w:rsid w:val="004861D0"/>
    <w:rsid w:val="00491CDE"/>
    <w:rsid w:val="004942F4"/>
    <w:rsid w:val="00497867"/>
    <w:rsid w:val="004A1F93"/>
    <w:rsid w:val="004A4DCE"/>
    <w:rsid w:val="004B30E4"/>
    <w:rsid w:val="004B3C8E"/>
    <w:rsid w:val="004B4893"/>
    <w:rsid w:val="004C06BE"/>
    <w:rsid w:val="004D3BD2"/>
    <w:rsid w:val="004D7C7A"/>
    <w:rsid w:val="004E2615"/>
    <w:rsid w:val="004E2D95"/>
    <w:rsid w:val="004E45F6"/>
    <w:rsid w:val="004F2C46"/>
    <w:rsid w:val="004F3D9F"/>
    <w:rsid w:val="004F7962"/>
    <w:rsid w:val="0050065A"/>
    <w:rsid w:val="00517334"/>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B7683"/>
    <w:rsid w:val="005C0E9E"/>
    <w:rsid w:val="005C3136"/>
    <w:rsid w:val="005C5F8A"/>
    <w:rsid w:val="005C6E07"/>
    <w:rsid w:val="005D268E"/>
    <w:rsid w:val="005D450B"/>
    <w:rsid w:val="005D6EA0"/>
    <w:rsid w:val="005F14AC"/>
    <w:rsid w:val="005F30C6"/>
    <w:rsid w:val="005F59A7"/>
    <w:rsid w:val="00601ED4"/>
    <w:rsid w:val="006026D2"/>
    <w:rsid w:val="00604C5F"/>
    <w:rsid w:val="00610F17"/>
    <w:rsid w:val="00611BD6"/>
    <w:rsid w:val="00611C72"/>
    <w:rsid w:val="0061276E"/>
    <w:rsid w:val="00626BEA"/>
    <w:rsid w:val="0063106E"/>
    <w:rsid w:val="00634B10"/>
    <w:rsid w:val="00642C7F"/>
    <w:rsid w:val="00645DE6"/>
    <w:rsid w:val="0064712F"/>
    <w:rsid w:val="00651C94"/>
    <w:rsid w:val="006602BC"/>
    <w:rsid w:val="00662D15"/>
    <w:rsid w:val="006648B3"/>
    <w:rsid w:val="00664A17"/>
    <w:rsid w:val="00673DC5"/>
    <w:rsid w:val="006744F1"/>
    <w:rsid w:val="006751CA"/>
    <w:rsid w:val="0067577D"/>
    <w:rsid w:val="006801F6"/>
    <w:rsid w:val="006812F0"/>
    <w:rsid w:val="006840F9"/>
    <w:rsid w:val="006A154D"/>
    <w:rsid w:val="006A2031"/>
    <w:rsid w:val="006A50A8"/>
    <w:rsid w:val="006A7B76"/>
    <w:rsid w:val="006B121D"/>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2FC3"/>
    <w:rsid w:val="007445B4"/>
    <w:rsid w:val="00744C6D"/>
    <w:rsid w:val="00744F74"/>
    <w:rsid w:val="0074766E"/>
    <w:rsid w:val="00752092"/>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34B8E"/>
    <w:rsid w:val="0084781C"/>
    <w:rsid w:val="008504F6"/>
    <w:rsid w:val="00851DBD"/>
    <w:rsid w:val="00851E09"/>
    <w:rsid w:val="00853AE8"/>
    <w:rsid w:val="00855759"/>
    <w:rsid w:val="0085652F"/>
    <w:rsid w:val="0085685E"/>
    <w:rsid w:val="0086278A"/>
    <w:rsid w:val="0086285D"/>
    <w:rsid w:val="00864FA8"/>
    <w:rsid w:val="00872891"/>
    <w:rsid w:val="00872B3E"/>
    <w:rsid w:val="008757DB"/>
    <w:rsid w:val="00875E5A"/>
    <w:rsid w:val="008769B1"/>
    <w:rsid w:val="008802BA"/>
    <w:rsid w:val="00882156"/>
    <w:rsid w:val="00882334"/>
    <w:rsid w:val="008855F3"/>
    <w:rsid w:val="008859E4"/>
    <w:rsid w:val="00893094"/>
    <w:rsid w:val="00895F90"/>
    <w:rsid w:val="008A335E"/>
    <w:rsid w:val="008B356C"/>
    <w:rsid w:val="008C0201"/>
    <w:rsid w:val="008C0F24"/>
    <w:rsid w:val="008C1A1D"/>
    <w:rsid w:val="008C2413"/>
    <w:rsid w:val="008C6DD6"/>
    <w:rsid w:val="008D2387"/>
    <w:rsid w:val="008D78EF"/>
    <w:rsid w:val="008E2B7A"/>
    <w:rsid w:val="008F0593"/>
    <w:rsid w:val="008F10AE"/>
    <w:rsid w:val="008F1F9A"/>
    <w:rsid w:val="008F6808"/>
    <w:rsid w:val="00906EC6"/>
    <w:rsid w:val="00911313"/>
    <w:rsid w:val="00911532"/>
    <w:rsid w:val="00917ACC"/>
    <w:rsid w:val="00920A73"/>
    <w:rsid w:val="00923D11"/>
    <w:rsid w:val="00925A7C"/>
    <w:rsid w:val="00930BE4"/>
    <w:rsid w:val="00931063"/>
    <w:rsid w:val="0094408E"/>
    <w:rsid w:val="00944AD9"/>
    <w:rsid w:val="00945678"/>
    <w:rsid w:val="00950687"/>
    <w:rsid w:val="00952DA7"/>
    <w:rsid w:val="00953B12"/>
    <w:rsid w:val="00955083"/>
    <w:rsid w:val="009571D6"/>
    <w:rsid w:val="0096399F"/>
    <w:rsid w:val="00967CC2"/>
    <w:rsid w:val="00967F40"/>
    <w:rsid w:val="00972AE9"/>
    <w:rsid w:val="00973A1C"/>
    <w:rsid w:val="00976C5F"/>
    <w:rsid w:val="0098229D"/>
    <w:rsid w:val="00987BB5"/>
    <w:rsid w:val="009969C4"/>
    <w:rsid w:val="00997106"/>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1425E"/>
    <w:rsid w:val="00A20741"/>
    <w:rsid w:val="00A222ED"/>
    <w:rsid w:val="00A229CC"/>
    <w:rsid w:val="00A2475E"/>
    <w:rsid w:val="00A26978"/>
    <w:rsid w:val="00A31ECA"/>
    <w:rsid w:val="00A4288C"/>
    <w:rsid w:val="00A43C1B"/>
    <w:rsid w:val="00A43C79"/>
    <w:rsid w:val="00A44525"/>
    <w:rsid w:val="00A44AE7"/>
    <w:rsid w:val="00A46DC0"/>
    <w:rsid w:val="00A47BAD"/>
    <w:rsid w:val="00A47D38"/>
    <w:rsid w:val="00A51EFE"/>
    <w:rsid w:val="00A5270B"/>
    <w:rsid w:val="00A63E15"/>
    <w:rsid w:val="00A8226F"/>
    <w:rsid w:val="00A82D59"/>
    <w:rsid w:val="00AA4A95"/>
    <w:rsid w:val="00AA60A3"/>
    <w:rsid w:val="00AA75F3"/>
    <w:rsid w:val="00AB2337"/>
    <w:rsid w:val="00AC28CB"/>
    <w:rsid w:val="00AC3379"/>
    <w:rsid w:val="00AC4A0F"/>
    <w:rsid w:val="00AC6DFB"/>
    <w:rsid w:val="00AD077B"/>
    <w:rsid w:val="00AD1386"/>
    <w:rsid w:val="00AD3EB3"/>
    <w:rsid w:val="00AD50D3"/>
    <w:rsid w:val="00AE30FB"/>
    <w:rsid w:val="00AE40BE"/>
    <w:rsid w:val="00AE60C4"/>
    <w:rsid w:val="00AF0415"/>
    <w:rsid w:val="00B04C69"/>
    <w:rsid w:val="00B11FCB"/>
    <w:rsid w:val="00B12C00"/>
    <w:rsid w:val="00B1362C"/>
    <w:rsid w:val="00B139ED"/>
    <w:rsid w:val="00B16C33"/>
    <w:rsid w:val="00B21A13"/>
    <w:rsid w:val="00B24B76"/>
    <w:rsid w:val="00B26824"/>
    <w:rsid w:val="00B27A10"/>
    <w:rsid w:val="00B3309C"/>
    <w:rsid w:val="00B35077"/>
    <w:rsid w:val="00B36816"/>
    <w:rsid w:val="00B4548A"/>
    <w:rsid w:val="00B470D1"/>
    <w:rsid w:val="00B5457B"/>
    <w:rsid w:val="00B564A0"/>
    <w:rsid w:val="00B6059C"/>
    <w:rsid w:val="00B62C4F"/>
    <w:rsid w:val="00B65BCC"/>
    <w:rsid w:val="00B729AF"/>
    <w:rsid w:val="00B7640B"/>
    <w:rsid w:val="00BA426B"/>
    <w:rsid w:val="00BA563F"/>
    <w:rsid w:val="00BA6479"/>
    <w:rsid w:val="00BA7269"/>
    <w:rsid w:val="00BB43CD"/>
    <w:rsid w:val="00BB464E"/>
    <w:rsid w:val="00BC0801"/>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3D2D"/>
    <w:rsid w:val="00C47821"/>
    <w:rsid w:val="00C50DD2"/>
    <w:rsid w:val="00C5320D"/>
    <w:rsid w:val="00C629E8"/>
    <w:rsid w:val="00C62D24"/>
    <w:rsid w:val="00C62F3F"/>
    <w:rsid w:val="00C63DE5"/>
    <w:rsid w:val="00C67087"/>
    <w:rsid w:val="00C74232"/>
    <w:rsid w:val="00C80D7A"/>
    <w:rsid w:val="00C81D96"/>
    <w:rsid w:val="00C87DDC"/>
    <w:rsid w:val="00C93DB9"/>
    <w:rsid w:val="00C94345"/>
    <w:rsid w:val="00C9616B"/>
    <w:rsid w:val="00CA04D9"/>
    <w:rsid w:val="00CA061B"/>
    <w:rsid w:val="00CB01BF"/>
    <w:rsid w:val="00CB2830"/>
    <w:rsid w:val="00CB539A"/>
    <w:rsid w:val="00CB566C"/>
    <w:rsid w:val="00CB78FC"/>
    <w:rsid w:val="00CC19F8"/>
    <w:rsid w:val="00CC4652"/>
    <w:rsid w:val="00CC558E"/>
    <w:rsid w:val="00CC6981"/>
    <w:rsid w:val="00CD2825"/>
    <w:rsid w:val="00CD42D1"/>
    <w:rsid w:val="00CD4661"/>
    <w:rsid w:val="00CD48D6"/>
    <w:rsid w:val="00CE07F8"/>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27E8A"/>
    <w:rsid w:val="00D40473"/>
    <w:rsid w:val="00D52815"/>
    <w:rsid w:val="00D53C55"/>
    <w:rsid w:val="00D5732B"/>
    <w:rsid w:val="00D60CB6"/>
    <w:rsid w:val="00D67608"/>
    <w:rsid w:val="00D7209E"/>
    <w:rsid w:val="00D72EFE"/>
    <w:rsid w:val="00D73D65"/>
    <w:rsid w:val="00D96DEF"/>
    <w:rsid w:val="00DA114C"/>
    <w:rsid w:val="00DA2ABD"/>
    <w:rsid w:val="00DA3CBA"/>
    <w:rsid w:val="00DB39E1"/>
    <w:rsid w:val="00DB42A8"/>
    <w:rsid w:val="00DB54BB"/>
    <w:rsid w:val="00DC2FE8"/>
    <w:rsid w:val="00DC7DE7"/>
    <w:rsid w:val="00DD4AB2"/>
    <w:rsid w:val="00DD6289"/>
    <w:rsid w:val="00DE028F"/>
    <w:rsid w:val="00DE1849"/>
    <w:rsid w:val="00DE7580"/>
    <w:rsid w:val="00DF1017"/>
    <w:rsid w:val="00DF238C"/>
    <w:rsid w:val="00E07F55"/>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758D4"/>
    <w:rsid w:val="00E8276A"/>
    <w:rsid w:val="00E863FD"/>
    <w:rsid w:val="00E911DB"/>
    <w:rsid w:val="00EA7BC5"/>
    <w:rsid w:val="00EB0D23"/>
    <w:rsid w:val="00EB285D"/>
    <w:rsid w:val="00EC22D6"/>
    <w:rsid w:val="00EC561C"/>
    <w:rsid w:val="00ED54CF"/>
    <w:rsid w:val="00EE19A7"/>
    <w:rsid w:val="00EE5482"/>
    <w:rsid w:val="00EE5EA5"/>
    <w:rsid w:val="00EE5EF5"/>
    <w:rsid w:val="00EF3806"/>
    <w:rsid w:val="00EF3CBE"/>
    <w:rsid w:val="00EF57BC"/>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43365"/>
    <w:rsid w:val="00F507F9"/>
    <w:rsid w:val="00F512C7"/>
    <w:rsid w:val="00F57D3E"/>
    <w:rsid w:val="00F64C52"/>
    <w:rsid w:val="00F675BB"/>
    <w:rsid w:val="00F70364"/>
    <w:rsid w:val="00F743F8"/>
    <w:rsid w:val="00F7557A"/>
    <w:rsid w:val="00F83592"/>
    <w:rsid w:val="00F93C33"/>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75524"/>
    <w:pPr>
      <w:overflowPunct w:val="0"/>
      <w:autoSpaceDE w:val="0"/>
      <w:autoSpaceDN w:val="0"/>
      <w:adjustRightInd w:val="0"/>
      <w:spacing w:after="180"/>
    </w:pPr>
    <w:rPr>
      <w:rFonts w:ascii="Times New Roman" w:eastAsia="等线" w:hAnsi="Times New Roman"/>
      <w:lang w:val="en-GB" w:eastAsia="en-GB"/>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jc w:val="center"/>
      <w:textAlignment w:val="baseline"/>
    </w:pPr>
    <w:rPr>
      <w:rFonts w:ascii="Arial" w:hAnsi="Arial"/>
      <w:sz w:val="18"/>
      <w:lang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textAlignment w:val="baseline"/>
    </w:pPr>
    <w:rPr>
      <w:rFonts w:eastAsia="宋体"/>
      <w:noProof/>
      <w:lang w:eastAsia="ja-JP"/>
    </w:rPr>
  </w:style>
  <w:style w:type="paragraph" w:customStyle="1" w:styleId="B1">
    <w:name w:val="B1"/>
    <w:basedOn w:val="a7"/>
    <w:link w:val="B1Char"/>
    <w:qFormat/>
    <w:rsid w:val="003A3CC9"/>
    <w:pPr>
      <w:ind w:left="568" w:firstLineChars="0" w:hanging="284"/>
      <w:contextualSpacing w:val="0"/>
      <w:textAlignment w:val="baseline"/>
    </w:pPr>
    <w:rPr>
      <w:rFonts w:eastAsia="宋体"/>
      <w:lang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textAlignment w:val="baseline"/>
    </w:pPr>
    <w:rPr>
      <w:rFonts w:ascii="Arial" w:eastAsia="MS Mincho" w:hAnsi="Arial"/>
      <w:sz w:val="18"/>
      <w:lang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rsid w:val="003A3CC9"/>
    <w:pPr>
      <w:keepNext/>
      <w:keepLines/>
      <w:spacing w:before="60"/>
      <w:jc w:val="center"/>
      <w:textAlignment w:val="baseline"/>
    </w:pPr>
    <w:rPr>
      <w:rFonts w:ascii="Arial" w:eastAsia="MS Mincho" w:hAnsi="Arial"/>
      <w:b/>
      <w:lang w:eastAsia="ko-KR"/>
    </w:rPr>
  </w:style>
  <w:style w:type="character" w:customStyle="1" w:styleId="THChar">
    <w:name w:val="TH Char"/>
    <w:link w:val="TH"/>
    <w:qFormat/>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ind w:left="1135" w:hanging="851"/>
      <w:textAlignment w:val="baseline"/>
    </w:pPr>
    <w:rPr>
      <w:rFonts w:eastAsia="宋体"/>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textAlignment w:val="baseline"/>
    </w:pPr>
    <w:rPr>
      <w:rFonts w:eastAsia="宋体"/>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ind w:left="568" w:firstLineChars="0" w:hanging="284"/>
      <w:contextualSpacing w:val="0"/>
      <w:textAlignment w:val="baseline"/>
    </w:pPr>
    <w:rPr>
      <w:rFonts w:eastAsia="宋体"/>
      <w:lang w:eastAsia="ja-JP"/>
    </w:rPr>
  </w:style>
  <w:style w:type="paragraph" w:customStyle="1" w:styleId="41">
    <w:name w:val="目录 41"/>
    <w:basedOn w:val="31"/>
    <w:semiHidden/>
    <w:rsid w:val="003A3CC9"/>
    <w:pPr>
      <w:keepLines/>
      <w:widowControl w:val="0"/>
      <w:tabs>
        <w:tab w:val="right" w:leader="dot" w:pos="9639"/>
      </w:tabs>
      <w:ind w:leftChars="0" w:left="1418" w:right="425" w:hanging="1418"/>
      <w:textAlignment w:val="baseline"/>
    </w:pPr>
    <w:rPr>
      <w:rFonts w:eastAsia="宋体"/>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清單段落1"/>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hanging="851"/>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 w:type="paragraph" w:customStyle="1" w:styleId="B2">
    <w:name w:val="B2"/>
    <w:basedOn w:val="2"/>
    <w:rsid w:val="00A1425E"/>
    <w:pPr>
      <w:numPr>
        <w:numId w:val="0"/>
      </w:numPr>
      <w:spacing w:before="0"/>
      <w:ind w:left="851" w:hanging="284"/>
      <w:textAlignment w:val="baseline"/>
    </w:pPr>
    <w:rPr>
      <w:rFonts w:eastAsia="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66879047">
      <w:bodyDiv w:val="1"/>
      <w:marLeft w:val="0"/>
      <w:marRight w:val="0"/>
      <w:marTop w:val="0"/>
      <w:marBottom w:val="0"/>
      <w:divBdr>
        <w:top w:val="none" w:sz="0" w:space="0" w:color="auto"/>
        <w:left w:val="none" w:sz="0" w:space="0" w:color="auto"/>
        <w:bottom w:val="none" w:sz="0" w:space="0" w:color="auto"/>
        <w:right w:val="none" w:sz="0" w:space="0" w:color="auto"/>
      </w:divBdr>
    </w:div>
    <w:div w:id="437457567">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530654604">
      <w:bodyDiv w:val="1"/>
      <w:marLeft w:val="0"/>
      <w:marRight w:val="0"/>
      <w:marTop w:val="0"/>
      <w:marBottom w:val="0"/>
      <w:divBdr>
        <w:top w:val="none" w:sz="0" w:space="0" w:color="auto"/>
        <w:left w:val="none" w:sz="0" w:space="0" w:color="auto"/>
        <w:bottom w:val="none" w:sz="0" w:space="0" w:color="auto"/>
        <w:right w:val="none" w:sz="0" w:space="0" w:color="auto"/>
      </w:divBdr>
    </w:div>
    <w:div w:id="615134974">
      <w:bodyDiv w:val="1"/>
      <w:marLeft w:val="0"/>
      <w:marRight w:val="0"/>
      <w:marTop w:val="0"/>
      <w:marBottom w:val="0"/>
      <w:divBdr>
        <w:top w:val="none" w:sz="0" w:space="0" w:color="auto"/>
        <w:left w:val="none" w:sz="0" w:space="0" w:color="auto"/>
        <w:bottom w:val="none" w:sz="0" w:space="0" w:color="auto"/>
        <w:right w:val="none" w:sz="0" w:space="0" w:color="auto"/>
      </w:divBdr>
    </w:div>
    <w:div w:id="793141148">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989752567">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348287535">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5DF7B-6A29-4D6D-B87E-FAEC4406B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1112</Words>
  <Characters>6340</Characters>
  <Application>Microsoft Office Word</Application>
  <DocSecurity>0</DocSecurity>
  <Lines>52</Lines>
  <Paragraphs>14</Paragraphs>
  <ScaleCrop>false</ScaleCrop>
  <Company>Microsoft</Company>
  <LinksUpToDate>false</LinksUpToDate>
  <CharactersWithSpaces>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7</cp:revision>
  <dcterms:created xsi:type="dcterms:W3CDTF">2025-05-09T08:04:00Z</dcterms:created>
  <dcterms:modified xsi:type="dcterms:W3CDTF">2025-05-09T09:03:00Z</dcterms:modified>
</cp:coreProperties>
</file>